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AD9F" w14:textId="63B083C8" w:rsidR="00E329A2" w:rsidRPr="00D90778" w:rsidRDefault="00E329A2" w:rsidP="001D5EBB">
      <w:pPr>
        <w:ind w:left="4320" w:firstLine="720"/>
        <w:rPr>
          <w:rFonts w:ascii="Calibri" w:hAnsi="Calibri" w:cs="Times New Roman"/>
        </w:rPr>
      </w:pPr>
    </w:p>
    <w:p w14:paraId="066768C8" w14:textId="77777777" w:rsidR="00FE3842" w:rsidRPr="00D90778" w:rsidRDefault="00FE3842" w:rsidP="001D5EBB">
      <w:pPr>
        <w:ind w:left="4320" w:firstLine="720"/>
        <w:rPr>
          <w:rFonts w:ascii="Calibri" w:hAnsi="Calibri" w:cs="Times New Roman"/>
        </w:rPr>
      </w:pPr>
    </w:p>
    <w:p w14:paraId="482B8717" w14:textId="0E4118A1" w:rsidR="00FE3842" w:rsidRDefault="00FE3842" w:rsidP="001D5EBB">
      <w:pPr>
        <w:ind w:left="4320" w:firstLine="720"/>
        <w:rPr>
          <w:rFonts w:ascii="Calibri" w:hAnsi="Calibri" w:cs="Times New Roman"/>
        </w:rPr>
      </w:pPr>
    </w:p>
    <w:p w14:paraId="725A9B9F" w14:textId="77777777" w:rsidR="00D8104D" w:rsidRPr="00D90778" w:rsidRDefault="00D8104D" w:rsidP="00D8104D">
      <w:pPr>
        <w:ind w:left="4320" w:hanging="4320"/>
        <w:rPr>
          <w:rFonts w:ascii="Calibri" w:hAnsi="Calibri" w:cs="Times New Roman"/>
        </w:rPr>
      </w:pPr>
    </w:p>
    <w:p w14:paraId="48EA4D4E" w14:textId="77777777" w:rsidR="00760ED6" w:rsidRPr="00D90778" w:rsidRDefault="00760ED6" w:rsidP="006779A8">
      <w:pPr>
        <w:rPr>
          <w:rFonts w:ascii="Calibri" w:hAnsi="Calibri" w:cs="Times New Roman"/>
        </w:rPr>
      </w:pPr>
    </w:p>
    <w:p w14:paraId="2D88E0DD" w14:textId="77777777" w:rsidR="00D8104D" w:rsidRDefault="00D8104D" w:rsidP="00D8104D">
      <w:pPr>
        <w:rPr>
          <w:rFonts w:ascii="Myriad Pro" w:eastAsiaTheme="minorHAnsi" w:hAnsi="Myriad Pro"/>
          <w:szCs w:val="22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176"/>
        <w:gridCol w:w="2364"/>
        <w:gridCol w:w="3153"/>
      </w:tblGrid>
      <w:tr w:rsidR="009606B7" w:rsidRPr="00FD297D" w14:paraId="04EFCB6E" w14:textId="77777777" w:rsidTr="000D0949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A756" w14:textId="77777777" w:rsidR="009606B7" w:rsidRDefault="009606B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Contract for Goods and/or Services</w:t>
            </w:r>
          </w:p>
          <w:p w14:paraId="40CD74F8" w14:textId="77777777" w:rsidR="009606B7" w:rsidRDefault="009606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Between the United Nations Development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and </w:t>
            </w:r>
            <w:r>
              <w:rPr>
                <w:rFonts w:ascii="Times New Roman" w:hAnsi="Times New Roman"/>
                <w:bCs/>
                <w:color w:val="FF0000"/>
              </w:rPr>
              <w:t>[insert name of the Contractor]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2922" w14:textId="77777777" w:rsidR="009606B7" w:rsidRDefault="009606B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Договор на закупку Товаров и / или оказание Услуг между Программой развития Организации Объединенных Наций и </w:t>
            </w:r>
            <w:r>
              <w:rPr>
                <w:rFonts w:ascii="Times New Roman" w:hAnsi="Times New Roman"/>
                <w:bCs/>
                <w:color w:val="FF0000"/>
                <w:lang w:val="ru-RU"/>
              </w:rPr>
              <w:t>[укажите наименование Подрядчика]</w:t>
            </w:r>
          </w:p>
        </w:tc>
      </w:tr>
      <w:tr w:rsidR="009606B7" w:rsidRPr="00FD297D" w14:paraId="2DB39FC5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F8C6" w14:textId="77777777" w:rsidR="009606B7" w:rsidRDefault="009606B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Country Where Goods Will be Delivered and/or Services Will be Provided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E84" w14:textId="77777777" w:rsidR="009606B7" w:rsidRDefault="009606B7">
            <w:pPr>
              <w:rPr>
                <w:rFonts w:ascii="Times New Roman" w:hAnsi="Times New Roman"/>
                <w:b/>
                <w:bCs/>
                <w:spacing w:val="-3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3"/>
                <w:lang w:val="ru-RU"/>
              </w:rPr>
              <w:t>1. Страна поставки Товаров и / или предоставления</w:t>
            </w:r>
            <w:r>
              <w:rPr>
                <w:rFonts w:ascii="Times New Roman" w:hAnsi="Times New Roman"/>
                <w:b/>
                <w:bCs/>
                <w:spacing w:val="-3"/>
              </w:rPr>
              <w:t> </w:t>
            </w:r>
            <w:r>
              <w:rPr>
                <w:rFonts w:ascii="Times New Roman" w:hAnsi="Times New Roman"/>
                <w:b/>
                <w:bCs/>
                <w:spacing w:val="-3"/>
                <w:lang w:val="ru-RU"/>
              </w:rPr>
              <w:t>Услуг:</w:t>
            </w:r>
          </w:p>
          <w:p w14:paraId="729087B8" w14:textId="77777777" w:rsidR="009606B7" w:rsidRDefault="009606B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606B7" w:rsidRPr="00FD297D" w14:paraId="6218AC23" w14:textId="77777777" w:rsidTr="009606B7">
        <w:trPr>
          <w:trHeight w:val="2834"/>
        </w:trPr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134" w14:textId="14024C91" w:rsidR="009606B7" w:rsidRDefault="009606B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UNDP: </w:t>
            </w:r>
          </w:p>
          <w:p w14:paraId="62D7C385" w14:textId="77777777" w:rsidR="009606B7" w:rsidRDefault="009606B7">
            <w:pPr>
              <w:rPr>
                <w:rFonts w:ascii="Times New Roman" w:hAnsi="Times New Roman"/>
                <w:b/>
                <w:bCs/>
              </w:rPr>
            </w:pPr>
          </w:p>
          <w:p w14:paraId="0A74BA48" w14:textId="77777777" w:rsidR="009606B7" w:rsidRDefault="009606B7">
            <w:pPr>
              <w:rPr>
                <w:rFonts w:ascii="Times New Roman" w:hAnsi="Times New Roman"/>
                <w:b/>
                <w:bCs/>
              </w:rPr>
            </w:pPr>
          </w:p>
          <w:p w14:paraId="3B1B2463" w14:textId="77777777" w:rsidR="009606B7" w:rsidRDefault="009606B7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</w:rPr>
              <w:t>[ ]</w:t>
            </w:r>
            <w:proofErr w:type="gramEnd"/>
            <w:r>
              <w:rPr>
                <w:rFonts w:ascii="Times New Roman" w:hAnsi="Times New Roman"/>
              </w:rPr>
              <w:t xml:space="preserve"> Request for Quotation  </w:t>
            </w:r>
          </w:p>
          <w:p w14:paraId="1B4FC7B4" w14:textId="77777777" w:rsidR="009606B7" w:rsidRDefault="009606B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]</w:t>
            </w:r>
            <w:proofErr w:type="gramEnd"/>
            <w:r>
              <w:rPr>
                <w:rFonts w:ascii="Times New Roman" w:hAnsi="Times New Roman"/>
              </w:rPr>
              <w:t xml:space="preserve"> Request for Proposal   </w:t>
            </w:r>
          </w:p>
          <w:p w14:paraId="5EAD00C8" w14:textId="77777777" w:rsidR="009606B7" w:rsidRDefault="009606B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]</w:t>
            </w:r>
            <w:proofErr w:type="gramEnd"/>
            <w:r>
              <w:rPr>
                <w:rFonts w:ascii="Times New Roman" w:hAnsi="Times New Roman"/>
              </w:rPr>
              <w:t xml:space="preserve"> Invitation to Bid  </w:t>
            </w:r>
          </w:p>
          <w:p w14:paraId="2E03E1EF" w14:textId="77777777" w:rsidR="009606B7" w:rsidRDefault="009606B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]</w:t>
            </w:r>
            <w:proofErr w:type="gramEnd"/>
            <w:r>
              <w:rPr>
                <w:rFonts w:ascii="Times New Roman" w:hAnsi="Times New Roman"/>
              </w:rPr>
              <w:t xml:space="preserve"> direct contracting</w:t>
            </w:r>
          </w:p>
          <w:p w14:paraId="65FF492A" w14:textId="1153621A" w:rsidR="009606B7" w:rsidRDefault="009606B7">
            <w:pPr>
              <w:rPr>
                <w:rFonts w:ascii="Times New Roman" w:hAnsi="Times New Roman"/>
              </w:rPr>
            </w:pPr>
          </w:p>
          <w:p w14:paraId="46E729B4" w14:textId="77777777" w:rsidR="009606B7" w:rsidRDefault="009606B7">
            <w:pPr>
              <w:rPr>
                <w:rFonts w:ascii="Times New Roman" w:hAnsi="Times New Roman"/>
              </w:rPr>
            </w:pPr>
          </w:p>
          <w:p w14:paraId="0DA6CB12" w14:textId="77777777" w:rsidR="009606B7" w:rsidRDefault="00960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and date:     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9DA" w14:textId="374019AA" w:rsidR="009606B7" w:rsidRDefault="009606B7" w:rsidP="009606B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2" w:right="-11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ПРООН:</w:t>
            </w:r>
            <w:r>
              <w:rPr>
                <w:rFonts w:ascii="Times New Roman" w:hAnsi="Times New Roman"/>
              </w:rPr>
              <w:t> </w:t>
            </w:r>
          </w:p>
          <w:p w14:paraId="07F18F66" w14:textId="77777777" w:rsidR="009606B7" w:rsidRDefault="009606B7">
            <w:pPr>
              <w:pStyle w:val="ListParagraph"/>
              <w:ind w:left="292" w:right="-119"/>
              <w:rPr>
                <w:rFonts w:ascii="Times New Roman" w:hAnsi="Times New Roman"/>
                <w:lang w:val="ru-RU"/>
              </w:rPr>
            </w:pPr>
          </w:p>
          <w:p w14:paraId="5916EF4E" w14:textId="77777777" w:rsidR="009606B7" w:rsidRDefault="009606B7">
            <w:pPr>
              <w:ind w:left="-68" w:right="-119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 ]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Запрос коммерческого предложения        </w:t>
            </w:r>
          </w:p>
          <w:p w14:paraId="5FE76677" w14:textId="77777777" w:rsidR="009606B7" w:rsidRDefault="009606B7">
            <w:pPr>
              <w:ind w:left="-68" w:right="-11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[ ]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Запрос на подачу предложения</w:t>
            </w:r>
          </w:p>
          <w:p w14:paraId="4B52C8FC" w14:textId="77777777" w:rsidR="009606B7" w:rsidRDefault="009606B7">
            <w:pPr>
              <w:ind w:left="-68" w:right="-11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[ ] Приглашение к участию в тендерных торгах  </w:t>
            </w:r>
          </w:p>
          <w:p w14:paraId="41F538A6" w14:textId="77777777" w:rsidR="009606B7" w:rsidRDefault="009606B7">
            <w:pPr>
              <w:ind w:left="-68" w:right="-11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[ ] Заключение договора без конкурсного отбора</w:t>
            </w:r>
          </w:p>
          <w:p w14:paraId="778B0E9E" w14:textId="2D37C951" w:rsidR="009606B7" w:rsidRDefault="009606B7">
            <w:pPr>
              <w:ind w:left="-68" w:right="-119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  <w:p w14:paraId="5032E39E" w14:textId="77777777" w:rsidR="009606B7" w:rsidRDefault="009606B7">
            <w:pPr>
              <w:ind w:left="-68" w:right="-119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  <w:p w14:paraId="2CBCCD31" w14:textId="77777777" w:rsidR="009606B7" w:rsidRDefault="009606B7">
            <w:pPr>
              <w:ind w:left="-68" w:right="-119"/>
              <w:contextualSpacing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Номер и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дата:</w:t>
            </w:r>
          </w:p>
        </w:tc>
      </w:tr>
      <w:tr w:rsidR="009606B7" w:rsidRPr="00FD297D" w14:paraId="2E306DF8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4A9" w14:textId="77777777" w:rsidR="009606B7" w:rsidRDefault="009606B7">
            <w:pPr>
              <w:rPr>
                <w:rFonts w:ascii="Calibri" w:hAnsi="Calibri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Contract Reference (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e.g.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Contract Award Number)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174" w14:textId="77777777" w:rsidR="009606B7" w:rsidRDefault="009606B7" w:rsidP="009606B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2" w:hanging="29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Номер Договора (напр. номер присуждения договора): </w:t>
            </w:r>
          </w:p>
          <w:p w14:paraId="1D1AF4DC" w14:textId="77777777" w:rsidR="009606B7" w:rsidRDefault="009606B7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606B7" w14:paraId="5AB30056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8F7" w14:textId="77777777" w:rsidR="009606B7" w:rsidRDefault="009606B7" w:rsidP="009606B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2" w:hanging="284"/>
              <w:contextualSpacing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Is this a Long Term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Agreement</w:t>
            </w:r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  <w:p w14:paraId="3FB3F55A" w14:textId="77777777" w:rsidR="009606B7" w:rsidRDefault="009606B7">
            <w:pPr>
              <w:ind w:left="360"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[ ]Yes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[ ] No   </w:t>
            </w:r>
            <w:r>
              <w:rPr>
                <w:rFonts w:ascii="Times New Roman" w:hAnsi="Times New Roman"/>
                <w:color w:val="FF0000"/>
              </w:rPr>
              <w:t>[indicate as appropriate]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4B51" w14:textId="77777777" w:rsidR="009606B7" w:rsidRDefault="009606B7" w:rsidP="00960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2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Долгосрочное соглашение:</w:t>
            </w:r>
            <w:r>
              <w:rPr>
                <w:rFonts w:ascii="Times New Roman" w:hAnsi="Times New Roman"/>
              </w:rPr>
              <w:t> </w:t>
            </w:r>
          </w:p>
          <w:p w14:paraId="05CE6986" w14:textId="77777777" w:rsidR="009606B7" w:rsidRDefault="009606B7">
            <w:pPr>
              <w:rPr>
                <w:rFonts w:ascii="Calibri" w:hAnsi="Calibri"/>
                <w:lang w:val="ru-RU"/>
              </w:rPr>
            </w:pPr>
            <w:proofErr w:type="gramStart"/>
            <w:r>
              <w:rPr>
                <w:rFonts w:ascii="Times New Roman" w:hAnsi="Times New Roman"/>
              </w:rPr>
              <w:t>[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Да </w:t>
            </w:r>
            <w:r>
              <w:rPr>
                <w:rFonts w:ascii="Times New Roman" w:hAnsi="Times New Roman"/>
                <w:color w:val="000000"/>
              </w:rPr>
              <w:t>[ ]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Нет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FF0000"/>
              </w:rPr>
              <w:t>[</w:t>
            </w:r>
            <w:r>
              <w:rPr>
                <w:rFonts w:ascii="Times New Roman" w:hAnsi="Times New Roman"/>
                <w:color w:val="FF0000"/>
                <w:lang w:val="ru-RU"/>
              </w:rPr>
              <w:t>отметьте необходимое</w:t>
            </w:r>
            <w:r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9606B7" w:rsidRPr="00FD297D" w14:paraId="7A9DCB15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819" w14:textId="77777777" w:rsidR="009606B7" w:rsidRDefault="009606B7" w:rsidP="009606B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2" w:hanging="284"/>
              <w:contextualSpacing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Subject Matter of the Contract</w:t>
            </w:r>
            <w:r>
              <w:rPr>
                <w:rFonts w:ascii="Times New Roman" w:hAnsi="Times New Roman"/>
                <w:color w:val="000000"/>
              </w:rPr>
              <w:t xml:space="preserve">:  </w:t>
            </w:r>
          </w:p>
          <w:p w14:paraId="24A92D4B" w14:textId="5B6ACCAA" w:rsidR="009606B7" w:rsidRDefault="009606B7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[ ]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goods              [ ] services       [ ] goods </w:t>
            </w:r>
            <w:r>
              <w:rPr>
                <w:rFonts w:ascii="Times New Roman" w:hAnsi="Times New Roman"/>
                <w:i/>
                <w:iCs/>
                <w:color w:val="000000"/>
              </w:rPr>
              <w:t>and</w:t>
            </w:r>
            <w:r>
              <w:rPr>
                <w:rFonts w:ascii="Times New Roman" w:hAnsi="Times New Roman"/>
                <w:color w:val="000000"/>
              </w:rPr>
              <w:t xml:space="preserve"> services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514B" w14:textId="77777777" w:rsidR="009606B7" w:rsidRDefault="009606B7" w:rsidP="009606B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92" w:hanging="283"/>
              <w:contextualSpacing w:val="0"/>
            </w:pPr>
            <w:r>
              <w:rPr>
                <w:rFonts w:ascii="Times New Roman" w:hAnsi="Times New Roman"/>
                <w:b/>
                <w:bCs/>
                <w:lang w:val="ru-RU"/>
              </w:rPr>
              <w:t>Предмет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  <w:lang w:val="ru-RU"/>
              </w:rPr>
              <w:t>Договора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> </w:t>
            </w:r>
          </w:p>
          <w:p w14:paraId="43AA62D1" w14:textId="77777777" w:rsidR="009606B7" w:rsidRDefault="009606B7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 ]</w:t>
            </w:r>
            <w:r>
              <w:rPr>
                <w:rFonts w:ascii="Times New Roman" w:hAnsi="Times New Roman"/>
                <w:lang w:val="ru-RU"/>
              </w:rPr>
              <w:t xml:space="preserve"> товары [  ] услуги [  ] товары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услуги</w:t>
            </w:r>
          </w:p>
        </w:tc>
      </w:tr>
      <w:tr w:rsidR="009606B7" w:rsidRPr="00FD297D" w14:paraId="187C56B3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D8B2" w14:textId="7FA3EFDC" w:rsidR="009606B7" w:rsidRDefault="009606B7">
            <w:r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Type of Services: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E614" w14:textId="31255112" w:rsidR="009606B7" w:rsidRDefault="009606B7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6. Описание Услуг:</w:t>
            </w:r>
          </w:p>
        </w:tc>
      </w:tr>
      <w:tr w:rsidR="009606B7" w:rsidRPr="009606B7" w14:paraId="40AAD46C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A06" w14:textId="36728E2D" w:rsidR="009606B7" w:rsidRDefault="009606B7" w:rsidP="009606B7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</w:rPr>
              <w:t>7.  Contract Starting Date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DAAB" w14:textId="25DD0045" w:rsidR="009606B7" w:rsidRPr="009606B7" w:rsidRDefault="009606B7" w:rsidP="009606B7">
            <w:pPr>
              <w:rPr>
                <w:rFonts w:ascii="Calibri" w:eastAsia="Calibri" w:hAnsi="Calibri"/>
                <w:lang w:val="ru-RU"/>
              </w:rPr>
            </w:pPr>
            <w:r w:rsidRPr="009606B7">
              <w:rPr>
                <w:rFonts w:ascii="Times New Roman" w:hAnsi="Times New Roman"/>
                <w:b/>
                <w:bCs/>
                <w:lang w:val="ru-RU"/>
              </w:rPr>
              <w:t>7. Дата начала договора:</w:t>
            </w:r>
          </w:p>
        </w:tc>
      </w:tr>
      <w:tr w:rsidR="009606B7" w:rsidRPr="009606B7" w14:paraId="4C4EC627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550" w14:textId="34B6A7A8" w:rsidR="009606B7" w:rsidRPr="009606B7" w:rsidRDefault="009606B7" w:rsidP="00960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8. </w:t>
            </w:r>
            <w:r>
              <w:rPr>
                <w:rFonts w:ascii="Times New Roman" w:hAnsi="Times New Roman"/>
                <w:b/>
              </w:rPr>
              <w:t>Contract Ending Date: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2DB" w14:textId="01743FF3" w:rsidR="009606B7" w:rsidRPr="009606B7" w:rsidRDefault="009606B7" w:rsidP="009606B7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 xml:space="preserve">8. </w:t>
            </w:r>
            <w:r>
              <w:rPr>
                <w:rFonts w:ascii="Times New Roman" w:hAnsi="Times New Roman"/>
                <w:b/>
                <w:bCs/>
                <w:lang w:val="ru-RU"/>
              </w:rPr>
              <w:t>Дата окончания договора:</w:t>
            </w:r>
          </w:p>
        </w:tc>
      </w:tr>
      <w:tr w:rsidR="009606B7" w:rsidRPr="00FD297D" w14:paraId="03BC9C61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0846" w14:textId="0F79EA4F" w:rsidR="009606B7" w:rsidRDefault="009606B7">
            <w:pPr>
              <w:rPr>
                <w:rFonts w:ascii="Times New Roman" w:hAnsi="Times New Roman"/>
                <w:b/>
              </w:rPr>
            </w:pPr>
            <w:r w:rsidRPr="00FD297D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.  </w:t>
            </w:r>
            <w:r>
              <w:rPr>
                <w:rFonts w:ascii="Times New Roman" w:hAnsi="Times New Roman"/>
                <w:b/>
                <w:bCs/>
              </w:rPr>
              <w:t>Total Contract Amount</w:t>
            </w:r>
            <w:proofErr w:type="gramStart"/>
            <w:r>
              <w:rPr>
                <w:rFonts w:ascii="Times New Roman" w:hAnsi="Times New Roman"/>
                <w:b/>
              </w:rPr>
              <w:t xml:space="preserve">:  </w:t>
            </w:r>
            <w:r>
              <w:rPr>
                <w:rFonts w:ascii="Times New Roman" w:hAnsi="Times New Roman"/>
                <w:color w:val="FF0000"/>
              </w:rPr>
              <w:t>[</w:t>
            </w:r>
            <w:proofErr w:type="gramEnd"/>
            <w:r>
              <w:rPr>
                <w:rFonts w:ascii="Times New Roman" w:hAnsi="Times New Roman"/>
                <w:color w:val="FF0000"/>
              </w:rPr>
              <w:t>insert currency and amount in figures and words]</w:t>
            </w:r>
          </w:p>
          <w:p w14:paraId="53DE6BDA" w14:textId="56701D76" w:rsidR="009606B7" w:rsidRDefault="009606B7">
            <w:pPr>
              <w:rPr>
                <w:rFonts w:ascii="Calibri" w:hAnsi="Calibri"/>
              </w:rPr>
            </w:pPr>
            <w:r w:rsidRPr="00FD297D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Advance Payment</w:t>
            </w:r>
            <w:proofErr w:type="gramStart"/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  <w:color w:val="FF0000"/>
              </w:rPr>
              <w:t>[</w:t>
            </w:r>
            <w:proofErr w:type="gramEnd"/>
            <w:r>
              <w:rPr>
                <w:rFonts w:ascii="Times New Roman" w:hAnsi="Times New Roman"/>
                <w:color w:val="FF0000"/>
              </w:rPr>
              <w:t>insert currency and amount in figures and words or indicate “not applicable”]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5EF1" w14:textId="3CB34DD3" w:rsidR="009606B7" w:rsidRDefault="009606B7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06B7">
              <w:rPr>
                <w:rFonts w:ascii="Times New Roman" w:eastAsia="Times New Roman" w:hAnsi="Times New Roman"/>
                <w:b/>
                <w:bCs/>
                <w:lang w:val="ru-RU"/>
              </w:rPr>
              <w:t>9.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Общая сумма</w:t>
            </w: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Договора: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ru-RU"/>
              </w:rPr>
              <w:t>[укажите цифрами и прописью валюту и сумму]</w:t>
            </w:r>
          </w:p>
          <w:p w14:paraId="1F3307BD" w14:textId="0D75FA71" w:rsidR="009606B7" w:rsidRDefault="009606B7">
            <w:pPr>
              <w:rPr>
                <w:rFonts w:ascii="Calibri" w:hAnsi="Calibri"/>
                <w:lang w:val="ru-RU"/>
              </w:rPr>
            </w:pPr>
            <w:r w:rsidRPr="009606B7">
              <w:rPr>
                <w:rFonts w:ascii="Times New Roman" w:eastAsia="Times New Roman" w:hAnsi="Times New Roman"/>
                <w:b/>
                <w:bCs/>
                <w:lang w:val="ru-RU"/>
              </w:rPr>
              <w:t>9</w:t>
            </w:r>
            <w:r w:rsidRPr="009606B7">
              <w:rPr>
                <w:rFonts w:ascii="Times New Roman" w:eastAsia="Times New Roman" w:hAnsi="Times New Roman"/>
                <w:b/>
                <w:bCs/>
              </w:rPr>
              <w:t>a</w:t>
            </w:r>
            <w:r w:rsidRPr="009606B7">
              <w:rPr>
                <w:rFonts w:ascii="Times New Roman" w:eastAsia="Times New Roman" w:hAnsi="Times New Roman"/>
                <w:b/>
                <w:bCs/>
                <w:lang w:val="ru-RU"/>
              </w:rPr>
              <w:t>.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Предоплата: </w:t>
            </w:r>
            <w:r>
              <w:rPr>
                <w:rFonts w:ascii="Times New Roman" w:hAnsi="Times New Roman"/>
                <w:color w:val="FF0000"/>
                <w:lang w:val="ru-RU"/>
              </w:rPr>
              <w:t>[укажите цифрами и прописью валюту и сумму или отметьте «не применяется»]</w:t>
            </w:r>
          </w:p>
        </w:tc>
      </w:tr>
      <w:tr w:rsidR="009606B7" w:rsidRPr="00FD297D" w14:paraId="7934405C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9FC" w14:textId="2C53358E" w:rsidR="009606B7" w:rsidRDefault="009606B7">
            <w:pPr>
              <w:rPr>
                <w:rFonts w:ascii="Times New Roman" w:hAnsi="Times New Roman"/>
              </w:rPr>
            </w:pPr>
            <w:r w:rsidRPr="00FD297D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Total Value of Goods and/or Services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color w:val="FF0000"/>
              </w:rPr>
              <w:t>[indicate as appropriate]</w:t>
            </w:r>
          </w:p>
          <w:p w14:paraId="116863F5" w14:textId="77777777" w:rsidR="009606B7" w:rsidRDefault="009606B7">
            <w:pPr>
              <w:rPr>
                <w:rFonts w:ascii="Times New Roman" w:hAnsi="Times New Roman"/>
              </w:rPr>
            </w:pPr>
          </w:p>
          <w:p w14:paraId="6CCF67C5" w14:textId="77777777" w:rsidR="009606B7" w:rsidRDefault="009606B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below US$50,000  (Services only)</w:t>
            </w:r>
            <w:r>
              <w:rPr>
                <w:rFonts w:ascii="Times New Roman" w:hAnsi="Times New Roman"/>
              </w:rPr>
              <w:t xml:space="preserve"> – UNDP General Terms and Conditions for Institutional (de minimis) Contracts apply</w:t>
            </w:r>
          </w:p>
          <w:p w14:paraId="6BCCF27D" w14:textId="77777777" w:rsidR="009606B7" w:rsidRDefault="009606B7">
            <w:pPr>
              <w:rPr>
                <w:rFonts w:ascii="Times New Roman" w:hAnsi="Times New Roman"/>
              </w:rPr>
            </w:pPr>
          </w:p>
          <w:p w14:paraId="307FA46A" w14:textId="77777777" w:rsidR="009606B7" w:rsidRDefault="009606B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below US$50,000  (Goods or Goods and Services) </w:t>
            </w:r>
            <w:r>
              <w:rPr>
                <w:rFonts w:ascii="Times New Roman" w:hAnsi="Times New Roman"/>
                <w:i/>
              </w:rPr>
              <w:t xml:space="preserve">– </w:t>
            </w:r>
            <w:r>
              <w:rPr>
                <w:rFonts w:ascii="Times New Roman" w:hAnsi="Times New Roman"/>
              </w:rPr>
              <w:t>UNDP General Terms and Conditions for Contracts apply</w:t>
            </w:r>
          </w:p>
          <w:p w14:paraId="2BD34BDA" w14:textId="77777777" w:rsidR="009606B7" w:rsidRDefault="009606B7">
            <w:pPr>
              <w:rPr>
                <w:rFonts w:ascii="Times New Roman" w:hAnsi="Times New Roman"/>
              </w:rPr>
            </w:pPr>
          </w:p>
          <w:p w14:paraId="17F68651" w14:textId="25F893EF" w:rsidR="009606B7" w:rsidRPr="000D0949" w:rsidRDefault="009606B7" w:rsidP="000D094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equal to or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above US$50,000 (Goods and/or Services)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– </w:t>
            </w:r>
            <w:r>
              <w:rPr>
                <w:rFonts w:ascii="Times New Roman" w:hAnsi="Times New Roman"/>
              </w:rPr>
              <w:t>UNDP General Terms and Conditions for Contracts apply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92C" w14:textId="19B80B36" w:rsidR="009606B7" w:rsidRDefault="009606B7">
            <w:pPr>
              <w:jc w:val="both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9606B7">
              <w:rPr>
                <w:rFonts w:ascii="Times New Roman" w:eastAsia="Times New Roman" w:hAnsi="Times New Roman"/>
                <w:b/>
                <w:bCs/>
                <w:lang w:val="ru-RU"/>
              </w:rPr>
              <w:t>10.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Общая стоимость Товаров и / или Услуг: </w:t>
            </w:r>
            <w:r>
              <w:rPr>
                <w:rFonts w:ascii="Times New Roman" w:hAnsi="Times New Roman"/>
                <w:color w:val="FF0000"/>
                <w:lang w:val="ru-RU"/>
              </w:rPr>
              <w:t>[отметьте необходимое]</w:t>
            </w:r>
          </w:p>
          <w:p w14:paraId="6F1A3C37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14:paraId="5C850503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[ ]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Меньше 50.000 долл.</w:t>
            </w:r>
            <w:r>
              <w:rPr>
                <w:rFonts w:ascii="Times New Roman" w:eastAsia="Times New Roman" w:hAnsi="Times New Roman"/>
                <w:i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США</w:t>
            </w:r>
            <w:r>
              <w:rPr>
                <w:rFonts w:ascii="Times New Roman" w:eastAsia="Times New Roman" w:hAnsi="Times New Roman"/>
                <w:i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(только Услуги)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- применяются Общие условия ПРООН для институциональных (</w:t>
            </w:r>
            <w:r>
              <w:rPr>
                <w:rFonts w:ascii="Times New Roman" w:eastAsia="Times New Roman" w:hAnsi="Times New Roman"/>
              </w:rPr>
              <w:t>de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minimis</w:t>
            </w:r>
            <w:r>
              <w:rPr>
                <w:rFonts w:ascii="Times New Roman" w:eastAsia="Times New Roman" w:hAnsi="Times New Roman"/>
                <w:lang w:val="ru-RU"/>
              </w:rPr>
              <w:t>) договоров</w:t>
            </w:r>
          </w:p>
          <w:p w14:paraId="761E27D1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14:paraId="7DEA740F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[  ] </w:t>
            </w:r>
            <w:r>
              <w:rPr>
                <w:rFonts w:ascii="Times New Roman" w:eastAsia="Times New Roman" w:hAnsi="Times New Roman"/>
                <w:b/>
                <w:i/>
                <w:lang w:val="ru-RU"/>
              </w:rPr>
              <w:t xml:space="preserve">Меньше </w:t>
            </w:r>
            <w:r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50.000 долл.</w:t>
            </w:r>
            <w:r>
              <w:rPr>
                <w:rFonts w:ascii="Times New Roman" w:eastAsia="Times New Roman" w:hAnsi="Times New Roman"/>
                <w:b/>
                <w:i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США</w:t>
            </w:r>
            <w:r>
              <w:rPr>
                <w:rFonts w:ascii="Times New Roman" w:eastAsia="Times New Roman" w:hAnsi="Times New Roman"/>
                <w:b/>
                <w:i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val="ru-RU"/>
              </w:rPr>
              <w:t>(Товары и Услуги</w:t>
            </w:r>
            <w:r>
              <w:rPr>
                <w:rFonts w:ascii="Times New Roman" w:eastAsia="Times New Roman" w:hAnsi="Times New Roman"/>
                <w:i/>
                <w:lang w:val="ru-RU"/>
              </w:rPr>
              <w:t xml:space="preserve">) - </w:t>
            </w:r>
            <w:r>
              <w:rPr>
                <w:rFonts w:ascii="Times New Roman" w:eastAsia="Times New Roman" w:hAnsi="Times New Roman"/>
                <w:lang w:val="ru-RU"/>
              </w:rPr>
              <w:t>применяются Общие условия для договоров ПРООН</w:t>
            </w:r>
          </w:p>
          <w:p w14:paraId="26735C76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14:paraId="32AEDBD5" w14:textId="77777777" w:rsidR="009606B7" w:rsidRDefault="009606B7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   ]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на сумму 50.000 долл.</w:t>
            </w:r>
            <w:r>
              <w:rPr>
                <w:rFonts w:ascii="Times New Roman" w:eastAsia="Times New Roman" w:hAnsi="Times New Roman"/>
                <w:b/>
                <w:i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США</w:t>
            </w:r>
            <w:r>
              <w:rPr>
                <w:rFonts w:ascii="Times New Roman" w:eastAsia="Times New Roman" w:hAnsi="Times New Roman"/>
                <w:b/>
                <w:i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val="ru-RU"/>
              </w:rPr>
              <w:t>и выше (Товары и/или Услуги)</w:t>
            </w:r>
            <w:r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- применяются Общие условия для договоров ПРООН</w:t>
            </w:r>
          </w:p>
        </w:tc>
      </w:tr>
      <w:tr w:rsidR="009606B7" w:rsidRPr="00FD297D" w14:paraId="08281AD9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FC49" w14:textId="51456B06" w:rsidR="009606B7" w:rsidRDefault="00960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1</w:t>
            </w:r>
            <w:r w:rsidRPr="00FD297D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Payment Method: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[indicate as appropriate]</w:t>
            </w:r>
          </w:p>
          <w:p w14:paraId="68FC67E4" w14:textId="77777777" w:rsidR="009606B7" w:rsidRDefault="009606B7">
            <w:pPr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[ ]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fixed price    [ ] cost reimbursement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7AD5" w14:textId="5F9EC262" w:rsidR="009606B7" w:rsidRDefault="009606B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11.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Способ оплаты: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/>
                <w:color w:val="FF0000"/>
                <w:lang w:val="ru-RU"/>
              </w:rPr>
              <w:t>[отметьте необходимое]</w:t>
            </w:r>
          </w:p>
          <w:p w14:paraId="16B71187" w14:textId="77777777" w:rsidR="009606B7" w:rsidRDefault="009606B7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 ]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фиксированная цена   [ ] возмещение расходов</w:t>
            </w:r>
          </w:p>
        </w:tc>
      </w:tr>
      <w:tr w:rsidR="009606B7" w14:paraId="40BA3D27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028" w14:textId="110FDAD4" w:rsidR="009606B7" w:rsidRDefault="00960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Contractor’s Name</w:t>
            </w:r>
            <w:r>
              <w:rPr>
                <w:rFonts w:ascii="Times New Roman" w:hAnsi="Times New Roman"/>
              </w:rPr>
              <w:t>:</w:t>
            </w:r>
          </w:p>
          <w:p w14:paraId="1A64A049" w14:textId="77777777" w:rsidR="009606B7" w:rsidRDefault="00960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Address:</w:t>
            </w:r>
          </w:p>
          <w:p w14:paraId="2165DB60" w14:textId="77777777" w:rsidR="009606B7" w:rsidRDefault="009606B7">
            <w:pPr>
              <w:rPr>
                <w:rFonts w:ascii="Times New Roman" w:hAnsi="Times New Roman"/>
              </w:rPr>
            </w:pPr>
          </w:p>
          <w:p w14:paraId="5B9DB6F5" w14:textId="77777777" w:rsidR="009606B7" w:rsidRDefault="00960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Country of incorporation:</w:t>
            </w:r>
          </w:p>
          <w:p w14:paraId="4C80C0FA" w14:textId="77777777" w:rsidR="009606B7" w:rsidRDefault="00960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Website: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6D9" w14:textId="56BD0FF1" w:rsidR="009606B7" w:rsidRDefault="009606B7">
            <w:pPr>
              <w:jc w:val="both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На</w:t>
            </w:r>
            <w:r w:rsidRPr="009606B7">
              <w:rPr>
                <w:rFonts w:ascii="Times New Roman" w:eastAsia="Times New Roman" w:hAnsi="Times New Roman"/>
                <w:b/>
                <w:bCs/>
                <w:lang w:val="ru-RU"/>
              </w:rPr>
              <w:t>именование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Подрядчика: </w:t>
            </w:r>
          </w:p>
          <w:p w14:paraId="51AB6602" w14:textId="77777777" w:rsidR="009606B7" w:rsidRDefault="009606B7">
            <w:pPr>
              <w:jc w:val="both"/>
              <w:rPr>
                <w:rFonts w:ascii="Times New Roman" w:eastAsia="Times New Roman" w:hAnsi="Times New Roman"/>
                <w:spacing w:val="-3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Адрес:</w:t>
            </w:r>
            <w:r>
              <w:rPr>
                <w:rFonts w:ascii="Times New Roman" w:eastAsia="Times New Roman" w:hAnsi="Times New Roman"/>
                <w:spacing w:val="-3"/>
              </w:rPr>
              <w:t> </w:t>
            </w:r>
          </w:p>
          <w:p w14:paraId="377536E4" w14:textId="77777777" w:rsidR="009606B7" w:rsidRDefault="009606B7">
            <w:pPr>
              <w:jc w:val="both"/>
              <w:rPr>
                <w:rFonts w:ascii="Times New Roman" w:eastAsia="Times New Roman" w:hAnsi="Times New Roman"/>
                <w:spacing w:val="-3"/>
                <w:lang w:val="ru-RU"/>
              </w:rPr>
            </w:pPr>
          </w:p>
          <w:p w14:paraId="26C7A358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Страна регистрации:</w:t>
            </w:r>
          </w:p>
          <w:p w14:paraId="53D22AA1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Веб-сайт:</w:t>
            </w:r>
          </w:p>
        </w:tc>
      </w:tr>
      <w:tr w:rsidR="009606B7" w14:paraId="4D97F330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2C4" w14:textId="1F21DADE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Pr="00FD297D">
              <w:rPr>
                <w:rFonts w:ascii="Times New Roman" w:eastAsia="Times New Roman" w:hAnsi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</w:rPr>
              <w:t>. Contractor’s Contact Person’s Name</w:t>
            </w:r>
            <w:r>
              <w:rPr>
                <w:rFonts w:ascii="Times New Roman" w:eastAsia="Times New Roman" w:hAnsi="Times New Roman"/>
              </w:rPr>
              <w:t>:</w:t>
            </w:r>
          </w:p>
          <w:p w14:paraId="0A4A7BA1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Title:</w:t>
            </w:r>
          </w:p>
          <w:p w14:paraId="66757B78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Address:</w:t>
            </w:r>
          </w:p>
          <w:p w14:paraId="440E9C56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</w:p>
          <w:p w14:paraId="7F905EBD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Telephone number:</w:t>
            </w:r>
          </w:p>
          <w:p w14:paraId="608F6E25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Fax:</w:t>
            </w:r>
          </w:p>
          <w:p w14:paraId="79817A73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Email: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507" w14:textId="632C1E85" w:rsidR="009606B7" w:rsidRPr="009606B7" w:rsidRDefault="009606B7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9606B7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3</w:t>
            </w:r>
            <w:r w:rsidRPr="009606B7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Контактное лицо</w:t>
            </w: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Подрядчика</w:t>
            </w:r>
            <w:r w:rsidRPr="009606B7">
              <w:rPr>
                <w:rFonts w:ascii="Times New Roman" w:eastAsia="Times New Roman" w:hAnsi="Times New Roman"/>
                <w:b/>
                <w:bCs/>
                <w:lang w:val="ru-RU"/>
              </w:rPr>
              <w:t>:</w:t>
            </w:r>
          </w:p>
          <w:p w14:paraId="71ED7311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Должность:</w:t>
            </w:r>
          </w:p>
          <w:p w14:paraId="3D64582D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Адрес:</w:t>
            </w:r>
          </w:p>
          <w:p w14:paraId="4D9779B5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14:paraId="4724F9E8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Телефон:</w:t>
            </w:r>
          </w:p>
          <w:p w14:paraId="70941B5C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Факс:</w:t>
            </w:r>
          </w:p>
          <w:p w14:paraId="7CEA8FB4" w14:textId="77777777" w:rsidR="009606B7" w:rsidRDefault="009606B7">
            <w:pPr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Электронная почта:</w:t>
            </w:r>
          </w:p>
        </w:tc>
      </w:tr>
      <w:tr w:rsidR="009606B7" w14:paraId="79AB5C0C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4995" w14:textId="276EEF72" w:rsidR="009606B7" w:rsidRDefault="009606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UNDP Contact Person’s Name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5168CE77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Title:</w:t>
            </w:r>
          </w:p>
          <w:p w14:paraId="3CC5964E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Address:</w:t>
            </w:r>
          </w:p>
          <w:p w14:paraId="0323F778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Telephone number:</w:t>
            </w:r>
          </w:p>
          <w:p w14:paraId="15D974DD" w14:textId="77777777" w:rsidR="009606B7" w:rsidRDefault="00960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Fax:</w:t>
            </w:r>
          </w:p>
          <w:p w14:paraId="5264F397" w14:textId="77777777" w:rsidR="009606B7" w:rsidRDefault="009606B7">
            <w:pPr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</w:rPr>
              <w:t>Email: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C645" w14:textId="0EB60612" w:rsidR="009606B7" w:rsidRDefault="009606B7">
            <w:pPr>
              <w:jc w:val="both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Контактное лицо</w:t>
            </w: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ПРООН: </w:t>
            </w:r>
          </w:p>
          <w:p w14:paraId="417FF372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Должность:</w:t>
            </w:r>
          </w:p>
          <w:p w14:paraId="64AB46F6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Адрес:</w:t>
            </w:r>
          </w:p>
          <w:p w14:paraId="19CE3073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Телефон:</w:t>
            </w:r>
          </w:p>
          <w:p w14:paraId="16256088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Факс:</w:t>
            </w:r>
          </w:p>
          <w:p w14:paraId="32F4F016" w14:textId="77777777" w:rsidR="009606B7" w:rsidRDefault="009606B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Электронная почта:</w:t>
            </w:r>
          </w:p>
        </w:tc>
      </w:tr>
      <w:tr w:rsidR="009606B7" w14:paraId="63891648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3351" w14:textId="24DF8F92" w:rsidR="009606B7" w:rsidRDefault="009606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FD297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  <w:b/>
                <w:bCs/>
              </w:rPr>
              <w:t>Contractor’s Bank Account to which payments will be transferred</w:t>
            </w:r>
            <w:r>
              <w:rPr>
                <w:rFonts w:ascii="Times New Roman" w:hAnsi="Times New Roman"/>
              </w:rPr>
              <w:t>:</w:t>
            </w:r>
          </w:p>
          <w:p w14:paraId="4F78871D" w14:textId="77777777" w:rsidR="009606B7" w:rsidRPr="009606B7" w:rsidRDefault="009606B7">
            <w:pPr>
              <w:rPr>
                <w:rFonts w:ascii="Times New Roman" w:eastAsia="Times New Roman" w:hAnsi="Times New Roman"/>
              </w:rPr>
            </w:pPr>
            <w:r w:rsidRPr="009606B7">
              <w:rPr>
                <w:rFonts w:ascii="Times New Roman" w:eastAsia="Times New Roman" w:hAnsi="Times New Roman"/>
              </w:rPr>
              <w:t>Beneficiary:</w:t>
            </w:r>
          </w:p>
          <w:p w14:paraId="5DE43176" w14:textId="77777777" w:rsidR="009606B7" w:rsidRPr="009606B7" w:rsidRDefault="009606B7">
            <w:pPr>
              <w:rPr>
                <w:rFonts w:ascii="Times New Roman" w:eastAsia="Times New Roman" w:hAnsi="Times New Roman"/>
              </w:rPr>
            </w:pPr>
            <w:r w:rsidRPr="009606B7">
              <w:rPr>
                <w:rFonts w:ascii="Times New Roman" w:eastAsia="Times New Roman" w:hAnsi="Times New Roman"/>
              </w:rPr>
              <w:t>Account number:</w:t>
            </w:r>
          </w:p>
          <w:p w14:paraId="164A521D" w14:textId="77777777" w:rsidR="009606B7" w:rsidRPr="009606B7" w:rsidRDefault="009606B7">
            <w:pPr>
              <w:rPr>
                <w:rFonts w:ascii="Times New Roman" w:eastAsia="Times New Roman" w:hAnsi="Times New Roman"/>
              </w:rPr>
            </w:pPr>
            <w:r w:rsidRPr="009606B7">
              <w:rPr>
                <w:rFonts w:ascii="Times New Roman" w:eastAsia="Times New Roman" w:hAnsi="Times New Roman"/>
              </w:rPr>
              <w:t>Bank name:</w:t>
            </w:r>
          </w:p>
          <w:p w14:paraId="3C3CD8A2" w14:textId="77777777" w:rsidR="009606B7" w:rsidRPr="009606B7" w:rsidRDefault="009606B7">
            <w:pPr>
              <w:rPr>
                <w:rFonts w:ascii="Times New Roman" w:eastAsia="Times New Roman" w:hAnsi="Times New Roman"/>
              </w:rPr>
            </w:pPr>
            <w:r w:rsidRPr="009606B7">
              <w:rPr>
                <w:rFonts w:ascii="Times New Roman" w:eastAsia="Times New Roman" w:hAnsi="Times New Roman"/>
              </w:rPr>
              <w:t>Bank address:</w:t>
            </w:r>
          </w:p>
          <w:p w14:paraId="054F9E3D" w14:textId="77777777" w:rsidR="009606B7" w:rsidRPr="009606B7" w:rsidRDefault="009606B7">
            <w:pPr>
              <w:rPr>
                <w:rFonts w:ascii="Times New Roman" w:eastAsia="Times New Roman" w:hAnsi="Times New Roman"/>
              </w:rPr>
            </w:pPr>
            <w:r w:rsidRPr="009606B7">
              <w:rPr>
                <w:rFonts w:ascii="Times New Roman" w:eastAsia="Times New Roman" w:hAnsi="Times New Roman"/>
              </w:rPr>
              <w:t>Bank SWIFT Code:</w:t>
            </w:r>
          </w:p>
          <w:p w14:paraId="5A764667" w14:textId="77777777" w:rsidR="009606B7" w:rsidRDefault="009606B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Bank code: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B8C2" w14:textId="4E4070E5" w:rsidR="009606B7" w:rsidRDefault="009606B7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lang w:val="ru-RU"/>
              </w:rPr>
              <w:t>. 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Банковский счет Подрядчика, на который будут осуществляться платежи:</w:t>
            </w:r>
          </w:p>
          <w:p w14:paraId="39F7AE10" w14:textId="77777777" w:rsidR="009606B7" w:rsidRDefault="009606B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Бенефициар:</w:t>
            </w:r>
          </w:p>
          <w:p w14:paraId="6DDD6F81" w14:textId="77777777" w:rsidR="009606B7" w:rsidRDefault="009606B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Номер счета:</w:t>
            </w:r>
          </w:p>
          <w:p w14:paraId="630BA3F1" w14:textId="77777777" w:rsidR="009606B7" w:rsidRDefault="009606B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Название банка:</w:t>
            </w:r>
          </w:p>
          <w:p w14:paraId="509D4CF6" w14:textId="77777777" w:rsidR="009606B7" w:rsidRDefault="009606B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Адрес банка:</w:t>
            </w:r>
          </w:p>
          <w:p w14:paraId="3D9E4F3C" w14:textId="77777777" w:rsidR="009606B7" w:rsidRDefault="009606B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SWIFT-код банка:</w:t>
            </w:r>
          </w:p>
          <w:p w14:paraId="7D5290C7" w14:textId="77777777" w:rsidR="009606B7" w:rsidRDefault="009606B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Код банка:</w:t>
            </w:r>
          </w:p>
        </w:tc>
      </w:tr>
      <w:tr w:rsidR="009606B7" w:rsidRPr="00FD297D" w14:paraId="4F2F374B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8E4" w14:textId="77777777" w:rsidR="009606B7" w:rsidRDefault="009606B7">
            <w:pPr>
              <w:widowControl w:val="0"/>
              <w:tabs>
                <w:tab w:val="left" w:pos="-612"/>
                <w:tab w:val="left" w:pos="108"/>
                <w:tab w:val="left" w:pos="817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This Contract consists of the following documents, which in case of conflict shall take precedence over one another in the following order:</w:t>
            </w:r>
          </w:p>
          <w:p w14:paraId="3BE3F969" w14:textId="1BFFAA6C" w:rsidR="009606B7" w:rsidRDefault="009606B7" w:rsidP="009606B7">
            <w:pPr>
              <w:widowControl w:val="0"/>
              <w:tabs>
                <w:tab w:val="left" w:pos="-612"/>
                <w:tab w:val="left" w:pos="108"/>
                <w:tab w:val="left" w:pos="817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39A90E" w14:textId="77777777" w:rsidR="009606B7" w:rsidRDefault="009606B7" w:rsidP="009606B7">
            <w:pPr>
              <w:widowControl w:val="0"/>
              <w:tabs>
                <w:tab w:val="left" w:pos="-612"/>
                <w:tab w:val="left" w:pos="108"/>
                <w:tab w:val="left" w:pos="817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21703C" w14:textId="2E8986FB" w:rsidR="009606B7" w:rsidRPr="000D0949" w:rsidRDefault="009606B7" w:rsidP="009606B7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  <w:r w:rsidRPr="000D0949">
              <w:rPr>
                <w:rFonts w:ascii="Times New Roman" w:hAnsi="Times New Roman"/>
                <w:spacing w:val="-3"/>
              </w:rPr>
              <w:t>This face sheet (“Face Sheet”).</w:t>
            </w:r>
          </w:p>
          <w:p w14:paraId="215A185C" w14:textId="7E384D70" w:rsidR="009606B7" w:rsidRPr="000D0949" w:rsidRDefault="009606B7" w:rsidP="009606B7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  <w:r w:rsidRPr="000D0949">
              <w:rPr>
                <w:rFonts w:ascii="Times New Roman" w:hAnsi="Times New Roman"/>
                <w:spacing w:val="-3"/>
              </w:rPr>
              <w:t>UNDP Special Conditions [</w:t>
            </w:r>
            <w:r w:rsidRPr="000D0949">
              <w:rPr>
                <w:rFonts w:ascii="Times New Roman" w:hAnsi="Times New Roman"/>
                <w:color w:val="FF0000"/>
                <w:spacing w:val="-3"/>
              </w:rPr>
              <w:t>delete if not applicable</w:t>
            </w:r>
            <w:r w:rsidRPr="000D0949">
              <w:rPr>
                <w:rFonts w:ascii="Times New Roman" w:hAnsi="Times New Roman"/>
                <w:spacing w:val="-3"/>
              </w:rPr>
              <w:t>].</w:t>
            </w:r>
          </w:p>
          <w:p w14:paraId="50FFC82F" w14:textId="77777777" w:rsidR="009606B7" w:rsidRPr="000D0949" w:rsidRDefault="009606B7" w:rsidP="009606B7">
            <w:p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</w:p>
          <w:p w14:paraId="18654D41" w14:textId="77777777" w:rsidR="009606B7" w:rsidRPr="000D0949" w:rsidRDefault="009606B7" w:rsidP="009606B7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  <w:r w:rsidRPr="000D0949">
              <w:rPr>
                <w:rFonts w:ascii="Times New Roman" w:hAnsi="Times New Roman"/>
                <w:spacing w:val="-3"/>
              </w:rPr>
              <w:t>[UNDP General Terms and Conditions for Contracts] [UNDP General Terms and Conditions for Institutional (de minimis) Contracts] [</w:t>
            </w:r>
            <w:r w:rsidRPr="000D0949">
              <w:rPr>
                <w:rFonts w:ascii="Times New Roman" w:hAnsi="Times New Roman"/>
                <w:color w:val="FF0000"/>
                <w:spacing w:val="-3"/>
              </w:rPr>
              <w:t>delete if not applicable and remove square brackets</w:t>
            </w:r>
            <w:r w:rsidRPr="000D0949">
              <w:rPr>
                <w:rFonts w:ascii="Times New Roman" w:hAnsi="Times New Roman"/>
                <w:spacing w:val="-3"/>
              </w:rPr>
              <w:t xml:space="preserve">]. </w:t>
            </w:r>
          </w:p>
          <w:p w14:paraId="01516333" w14:textId="77777777" w:rsidR="009606B7" w:rsidRPr="000D0949" w:rsidRDefault="009606B7" w:rsidP="009606B7">
            <w:p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</w:p>
          <w:p w14:paraId="72EEC5FD" w14:textId="180BAF40" w:rsidR="009606B7" w:rsidRPr="000D0949" w:rsidRDefault="009606B7" w:rsidP="009606B7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  <w:r w:rsidRPr="000D0949">
              <w:rPr>
                <w:rFonts w:ascii="Times New Roman" w:hAnsi="Times New Roman"/>
                <w:spacing w:val="-3"/>
              </w:rPr>
              <w:t>Terms of Reference (TORs) and Schedule of Payments, incorporating the description of services, deliverables and performance targets, time frames, schedule of payments, and total contract amount [</w:t>
            </w:r>
            <w:r w:rsidRPr="000D0949">
              <w:rPr>
                <w:rFonts w:ascii="Times New Roman" w:hAnsi="Times New Roman"/>
                <w:color w:val="FF0000"/>
                <w:spacing w:val="-3"/>
              </w:rPr>
              <w:t>delete if not applicable</w:t>
            </w:r>
            <w:r w:rsidRPr="000D0949">
              <w:rPr>
                <w:rFonts w:ascii="Times New Roman" w:hAnsi="Times New Roman"/>
                <w:spacing w:val="-3"/>
              </w:rPr>
              <w:t>].</w:t>
            </w:r>
          </w:p>
          <w:p w14:paraId="0BC702B8" w14:textId="334550ED" w:rsidR="009606B7" w:rsidRPr="000D0949" w:rsidRDefault="009606B7" w:rsidP="009606B7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  <w:r w:rsidRPr="000D0949">
              <w:rPr>
                <w:rFonts w:ascii="Times New Roman" w:hAnsi="Times New Roman"/>
                <w:spacing w:val="-3"/>
              </w:rPr>
              <w:t>Technical Specifications for Goods [</w:t>
            </w:r>
            <w:r w:rsidRPr="000D0949">
              <w:rPr>
                <w:rFonts w:ascii="Times New Roman" w:hAnsi="Times New Roman"/>
                <w:color w:val="FF0000"/>
                <w:spacing w:val="-3"/>
              </w:rPr>
              <w:t>delete if not applicable</w:t>
            </w:r>
            <w:r w:rsidRPr="000D0949">
              <w:rPr>
                <w:rFonts w:ascii="Times New Roman" w:hAnsi="Times New Roman"/>
                <w:spacing w:val="-3"/>
              </w:rPr>
              <w:t xml:space="preserve">]. </w:t>
            </w:r>
          </w:p>
          <w:p w14:paraId="65871138" w14:textId="01EA9EE6" w:rsidR="009606B7" w:rsidRPr="000D0949" w:rsidRDefault="009606B7" w:rsidP="009606B7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  <w:r w:rsidRPr="000D0949">
              <w:rPr>
                <w:rFonts w:ascii="Times New Roman" w:hAnsi="Times New Roman"/>
                <w:spacing w:val="-3"/>
              </w:rPr>
              <w:t>The Contractor’s Technical Proposal and Financial Proposal, dated [</w:t>
            </w:r>
            <w:r w:rsidRPr="000D0949">
              <w:rPr>
                <w:rFonts w:ascii="Times New Roman" w:hAnsi="Times New Roman"/>
                <w:color w:val="FF0000"/>
                <w:spacing w:val="-3"/>
              </w:rPr>
              <w:t>insert date</w:t>
            </w:r>
            <w:r w:rsidRPr="000D0949">
              <w:rPr>
                <w:rFonts w:ascii="Times New Roman" w:hAnsi="Times New Roman"/>
                <w:spacing w:val="-3"/>
              </w:rPr>
              <w:t>], as clarified by the agreed minutes of the negotiations meeting, dated [</w:t>
            </w:r>
            <w:r w:rsidRPr="000D0949">
              <w:rPr>
                <w:rFonts w:ascii="Times New Roman" w:hAnsi="Times New Roman"/>
                <w:color w:val="FF0000"/>
                <w:spacing w:val="-3"/>
              </w:rPr>
              <w:t>insert date</w:t>
            </w:r>
            <w:r w:rsidRPr="000D0949">
              <w:rPr>
                <w:rFonts w:ascii="Times New Roman" w:hAnsi="Times New Roman"/>
                <w:spacing w:val="-3"/>
              </w:rPr>
              <w:t xml:space="preserve">]; these documents not attached hereto but known </w:t>
            </w:r>
            <w:r w:rsidRPr="000D0949">
              <w:rPr>
                <w:rFonts w:ascii="Times New Roman" w:hAnsi="Times New Roman"/>
                <w:spacing w:val="-3"/>
              </w:rPr>
              <w:lastRenderedPageBreak/>
              <w:t>to and in the possession of the Parties, and forming an integral part of this Contract.</w:t>
            </w:r>
          </w:p>
          <w:p w14:paraId="09AC86AF" w14:textId="77777777" w:rsidR="009606B7" w:rsidRPr="000D0949" w:rsidRDefault="009606B7" w:rsidP="009606B7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  <w:tab w:val="left" w:pos="400"/>
              </w:tabs>
              <w:suppressAutoHyphens/>
              <w:ind w:left="310" w:hanging="90"/>
              <w:jc w:val="both"/>
              <w:rPr>
                <w:rFonts w:ascii="Times New Roman" w:hAnsi="Times New Roman"/>
                <w:spacing w:val="-3"/>
              </w:rPr>
            </w:pPr>
            <w:r w:rsidRPr="000D0949">
              <w:rPr>
                <w:rFonts w:ascii="Times New Roman" w:hAnsi="Times New Roman"/>
                <w:spacing w:val="-3"/>
              </w:rPr>
              <w:t>Discount Prices [</w:t>
            </w:r>
            <w:r w:rsidRPr="000D0949">
              <w:rPr>
                <w:rFonts w:ascii="Times New Roman" w:hAnsi="Times New Roman"/>
                <w:color w:val="FF0000"/>
                <w:spacing w:val="-3"/>
              </w:rPr>
              <w:t xml:space="preserve">to be used in cases where the Contractor is engaged </w:t>
            </w:r>
            <w:proofErr w:type="gramStart"/>
            <w:r w:rsidRPr="000D0949">
              <w:rPr>
                <w:rFonts w:ascii="Times New Roman" w:hAnsi="Times New Roman"/>
                <w:color w:val="FF0000"/>
                <w:spacing w:val="-3"/>
              </w:rPr>
              <w:t>on the basis of</w:t>
            </w:r>
            <w:proofErr w:type="gramEnd"/>
            <w:r w:rsidRPr="000D0949">
              <w:rPr>
                <w:rFonts w:ascii="Times New Roman" w:hAnsi="Times New Roman"/>
                <w:color w:val="FF0000"/>
                <w:spacing w:val="-3"/>
              </w:rPr>
              <w:t xml:space="preserve"> an LTA; delete if not applicable</w:t>
            </w:r>
            <w:r w:rsidRPr="000D0949">
              <w:rPr>
                <w:rFonts w:ascii="Times New Roman" w:hAnsi="Times New Roman"/>
                <w:spacing w:val="-3"/>
              </w:rPr>
              <w:t>].</w:t>
            </w:r>
          </w:p>
          <w:p w14:paraId="335935A7" w14:textId="6E5C6D9B" w:rsidR="009606B7" w:rsidRDefault="009606B7">
            <w:pPr>
              <w:widowControl w:val="0"/>
              <w:tabs>
                <w:tab w:val="left" w:pos="-612"/>
                <w:tab w:val="left" w:pos="108"/>
                <w:tab w:val="left" w:pos="828"/>
              </w:tabs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color w:val="000000"/>
              </w:rPr>
            </w:pPr>
          </w:p>
          <w:p w14:paraId="7CDF84DA" w14:textId="77777777" w:rsidR="000D0949" w:rsidRDefault="000D0949">
            <w:pPr>
              <w:widowControl w:val="0"/>
              <w:tabs>
                <w:tab w:val="left" w:pos="-612"/>
                <w:tab w:val="left" w:pos="108"/>
                <w:tab w:val="left" w:pos="828"/>
              </w:tabs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color w:val="000000"/>
              </w:rPr>
            </w:pPr>
          </w:p>
          <w:p w14:paraId="006C05F0" w14:textId="77777777" w:rsidR="009606B7" w:rsidRDefault="009606B7">
            <w:pPr>
              <w:widowControl w:val="0"/>
              <w:tabs>
                <w:tab w:val="left" w:pos="-612"/>
                <w:tab w:val="left" w:pos="828"/>
                <w:tab w:val="left" w:pos="1368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All the above, hereby incorporated by reference, shall form the entire agreement between the Parties (the “Contract”), superseding the contents of any other negotiations and/or agreements, whether oral or in writing, pertaining to the subject of this Contract.  </w:t>
            </w:r>
          </w:p>
          <w:p w14:paraId="4B2C797D" w14:textId="77777777" w:rsidR="009606B7" w:rsidRDefault="009606B7">
            <w:pPr>
              <w:widowControl w:val="0"/>
              <w:tabs>
                <w:tab w:val="left" w:pos="-612"/>
                <w:tab w:val="left" w:pos="828"/>
                <w:tab w:val="left" w:pos="1368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3D9E2F" w14:textId="77777777" w:rsidR="009606B7" w:rsidRDefault="009606B7">
            <w:pPr>
              <w:widowControl w:val="0"/>
              <w:tabs>
                <w:tab w:val="left" w:pos="-612"/>
                <w:tab w:val="left" w:pos="828"/>
                <w:tab w:val="left" w:pos="1368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A33FC" w14:textId="418FCE13" w:rsidR="009606B7" w:rsidRDefault="009606B7">
            <w:pPr>
              <w:widowControl w:val="0"/>
              <w:tabs>
                <w:tab w:val="left" w:pos="-612"/>
                <w:tab w:val="left" w:pos="828"/>
                <w:tab w:val="left" w:pos="1368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E18D89" w14:textId="77777777" w:rsidR="009606B7" w:rsidRDefault="009606B7">
            <w:pPr>
              <w:widowControl w:val="0"/>
              <w:tabs>
                <w:tab w:val="left" w:pos="-612"/>
                <w:tab w:val="left" w:pos="828"/>
                <w:tab w:val="left" w:pos="1368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D92C42" w14:textId="77777777" w:rsidR="009606B7" w:rsidRDefault="009606B7">
            <w:pPr>
              <w:widowControl w:val="0"/>
              <w:tabs>
                <w:tab w:val="left" w:pos="-612"/>
                <w:tab w:val="left" w:pos="828"/>
                <w:tab w:val="left" w:pos="1368"/>
              </w:tabs>
              <w:autoSpaceDE w:val="0"/>
              <w:autoSpaceDN w:val="0"/>
              <w:adjustRightInd w:val="0"/>
              <w:ind w:left="120" w:right="10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This Contract shall enter into force on the date of the last signature of the Face Sheet by the duly authorized representatives of the </w:t>
            </w:r>
            <w:proofErr w:type="gramStart"/>
            <w:r>
              <w:rPr>
                <w:rFonts w:ascii="Times New Roman" w:hAnsi="Times New Roman"/>
                <w:color w:val="000000"/>
              </w:rPr>
              <w:t>Parties, and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terminate on the Contract Ending Date indicated on the Face Sheet.  This Contract may be amended only by written agreement between the duly authorized representatives of the Parties.</w:t>
            </w:r>
          </w:p>
          <w:p w14:paraId="47838E0F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420" w14:textId="77777777" w:rsidR="009606B7" w:rsidRDefault="009606B7">
            <w:pPr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Настоящий Договор состоит из следующих документов, которые, в случае возникновения несоответствия, имеют преимущество друг перед другом в следующем порядке:</w:t>
            </w:r>
          </w:p>
          <w:p w14:paraId="63BE2ED3" w14:textId="77777777" w:rsidR="009606B7" w:rsidRDefault="009606B7">
            <w:pPr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14:paraId="12172E45" w14:textId="77777777" w:rsidR="009606B7" w:rsidRDefault="009606B7" w:rsidP="009606B7">
            <w:pPr>
              <w:pStyle w:val="ListParagraph"/>
              <w:numPr>
                <w:ilvl w:val="0"/>
                <w:numId w:val="21"/>
              </w:numPr>
              <w:tabs>
                <w:tab w:val="left" w:pos="350"/>
              </w:tabs>
              <w:spacing w:after="0" w:line="240" w:lineRule="auto"/>
              <w:ind w:left="170" w:right="339" w:hanging="1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pacing w:val="-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Данная титульная страница («Титульная страница»).</w:t>
            </w:r>
          </w:p>
          <w:p w14:paraId="1E56C9D6" w14:textId="77777777" w:rsidR="009606B7" w:rsidRDefault="009606B7" w:rsidP="009606B7">
            <w:pPr>
              <w:pStyle w:val="ListParagraph"/>
              <w:numPr>
                <w:ilvl w:val="0"/>
                <w:numId w:val="21"/>
              </w:numPr>
              <w:tabs>
                <w:tab w:val="left" w:pos="350"/>
              </w:tabs>
              <w:spacing w:after="0" w:line="240" w:lineRule="auto"/>
              <w:ind w:left="170" w:right="339" w:hanging="10"/>
              <w:contextualSpacing w:val="0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Специальные условия ПРООН [</w:t>
            </w:r>
            <w:r>
              <w:rPr>
                <w:rFonts w:ascii="Times New Roman" w:hAnsi="Times New Roman"/>
                <w:color w:val="FF0000"/>
                <w:spacing w:val="-3"/>
                <w:lang w:val="ru-RU"/>
              </w:rPr>
              <w:t>удалить, если не применяется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]</w:t>
            </w:r>
          </w:p>
          <w:p w14:paraId="0289D623" w14:textId="77777777" w:rsidR="009606B7" w:rsidRDefault="009606B7" w:rsidP="009606B7">
            <w:pPr>
              <w:pStyle w:val="ListParagraph"/>
              <w:numPr>
                <w:ilvl w:val="0"/>
                <w:numId w:val="21"/>
              </w:numPr>
              <w:tabs>
                <w:tab w:val="left" w:pos="350"/>
              </w:tabs>
              <w:spacing w:after="0" w:line="240" w:lineRule="auto"/>
              <w:ind w:left="172" w:right="346" w:hanging="14"/>
              <w:contextualSpacing w:val="0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[Общие условия для договоров ПРООН]</w:t>
            </w:r>
          </w:p>
          <w:p w14:paraId="7CE8A373" w14:textId="77777777" w:rsidR="009606B7" w:rsidRDefault="009606B7" w:rsidP="009606B7">
            <w:pPr>
              <w:pStyle w:val="ListParagraph"/>
              <w:tabs>
                <w:tab w:val="left" w:pos="350"/>
              </w:tabs>
              <w:spacing w:after="0" w:line="240" w:lineRule="auto"/>
              <w:ind w:left="172" w:right="346" w:hanging="14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[Общие условия ПРООН для институциональных (</w:t>
            </w:r>
            <w:r>
              <w:rPr>
                <w:rFonts w:ascii="Times New Roman" w:hAnsi="Times New Roman"/>
                <w:color w:val="000000"/>
                <w:spacing w:val="-3"/>
              </w:rPr>
              <w:t>de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</w:rPr>
              <w:t>minimis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) договоров] [</w:t>
            </w:r>
            <w:r>
              <w:rPr>
                <w:rFonts w:ascii="Times New Roman" w:hAnsi="Times New Roman"/>
                <w:color w:val="FF0000"/>
                <w:spacing w:val="-3"/>
                <w:lang w:val="ru-RU"/>
              </w:rPr>
              <w:t>удалить, если не применяется, и убрать скобки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]</w:t>
            </w:r>
          </w:p>
          <w:p w14:paraId="03D36F77" w14:textId="77777777" w:rsidR="009606B7" w:rsidRDefault="009606B7" w:rsidP="009606B7">
            <w:pPr>
              <w:pStyle w:val="ListParagraph"/>
              <w:numPr>
                <w:ilvl w:val="0"/>
                <w:numId w:val="21"/>
              </w:numPr>
              <w:tabs>
                <w:tab w:val="left" w:pos="350"/>
              </w:tabs>
              <w:spacing w:after="0" w:line="240" w:lineRule="auto"/>
              <w:ind w:left="170" w:right="339" w:hanging="10"/>
              <w:contextualSpacing w:val="0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Техническое задание на оказание Услуг</w:t>
            </w:r>
            <w:r>
              <w:rPr>
                <w:rFonts w:ascii="Times New Roman" w:hAnsi="Times New Roman"/>
                <w:color w:val="FF000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и График платежей, включающие в себя описание услуг, ожидаемые результаты и цели, временные рамки для оказания услуг, а также общую сумму по контракту [</w:t>
            </w:r>
            <w:r>
              <w:rPr>
                <w:rFonts w:ascii="Times New Roman" w:hAnsi="Times New Roman"/>
                <w:color w:val="FF0000"/>
                <w:spacing w:val="-3"/>
                <w:lang w:val="ru-RU"/>
              </w:rPr>
              <w:t>удалить, если не применяется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]</w:t>
            </w:r>
          </w:p>
          <w:p w14:paraId="6167D603" w14:textId="77777777" w:rsidR="009606B7" w:rsidRDefault="009606B7" w:rsidP="009606B7">
            <w:pPr>
              <w:pStyle w:val="ListParagraph"/>
              <w:numPr>
                <w:ilvl w:val="0"/>
                <w:numId w:val="21"/>
              </w:numPr>
              <w:tabs>
                <w:tab w:val="left" w:pos="350"/>
              </w:tabs>
              <w:spacing w:after="0" w:line="240" w:lineRule="auto"/>
              <w:ind w:left="170" w:right="339" w:hanging="10"/>
              <w:contextualSpacing w:val="0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Техническое задание на закупку товаров [</w:t>
            </w:r>
            <w:r>
              <w:rPr>
                <w:rFonts w:ascii="Times New Roman" w:hAnsi="Times New Roman"/>
                <w:color w:val="FF0000"/>
                <w:spacing w:val="-3"/>
                <w:lang w:val="ru-RU"/>
              </w:rPr>
              <w:t>удалить, если не применяется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]</w:t>
            </w:r>
          </w:p>
          <w:p w14:paraId="678A0A41" w14:textId="77777777" w:rsidR="009606B7" w:rsidRDefault="009606B7" w:rsidP="009606B7">
            <w:pPr>
              <w:pStyle w:val="ListParagraph"/>
              <w:tabs>
                <w:tab w:val="left" w:pos="350"/>
              </w:tabs>
              <w:ind w:left="170" w:right="339" w:hanging="10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</w:p>
          <w:p w14:paraId="35B83F4C" w14:textId="77777777" w:rsidR="009606B7" w:rsidRDefault="009606B7" w:rsidP="009606B7">
            <w:pPr>
              <w:pStyle w:val="ListParagraph"/>
              <w:numPr>
                <w:ilvl w:val="0"/>
                <w:numId w:val="21"/>
              </w:numPr>
              <w:tabs>
                <w:tab w:val="left" w:pos="350"/>
              </w:tabs>
              <w:spacing w:after="0" w:line="240" w:lineRule="auto"/>
              <w:ind w:left="170" w:right="339" w:hanging="10"/>
              <w:contextualSpacing w:val="0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Техническое и Финансовое предложение Подрядчика от [</w:t>
            </w:r>
            <w:r>
              <w:rPr>
                <w:rFonts w:ascii="Times New Roman" w:hAnsi="Times New Roman"/>
                <w:color w:val="FF0000"/>
                <w:spacing w:val="-3"/>
                <w:lang w:val="ru-RU"/>
              </w:rPr>
              <w:t>указать дату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]</w:t>
            </w:r>
            <w:r>
              <w:rPr>
                <w:rFonts w:ascii="Times New Roman" w:hAnsi="Times New Roman"/>
                <w:spacing w:val="-3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pacing w:val="-3"/>
              </w:rPr>
              <w:t> 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с разъяснениями и уточнениями согласно утвержденному протоколу переговоров [</w:t>
            </w:r>
            <w:r>
              <w:rPr>
                <w:rFonts w:ascii="Times New Roman" w:hAnsi="Times New Roman"/>
                <w:color w:val="FF0000"/>
                <w:spacing w:val="-3"/>
                <w:lang w:val="ru-RU"/>
              </w:rPr>
              <w:t>указать дату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]</w:t>
            </w:r>
            <w:r>
              <w:rPr>
                <w:rFonts w:ascii="Times New Roman" w:hAnsi="Times New Roman"/>
                <w:spacing w:val="-3"/>
                <w:lang w:val="ru-RU"/>
              </w:rPr>
              <w:t>;</w:t>
            </w:r>
            <w:r>
              <w:rPr>
                <w:rFonts w:ascii="Times New Roman" w:hAnsi="Times New Roman"/>
                <w:color w:val="000000"/>
                <w:spacing w:val="-3"/>
              </w:rPr>
              <w:t> 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данные документы не прилагаются, но известны Cторонам и находятся в 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lastRenderedPageBreak/>
              <w:t>их распоряжении, а также являются неотъемлемой частью настоящего Договора.</w:t>
            </w:r>
          </w:p>
          <w:p w14:paraId="40E4906D" w14:textId="46055AFE" w:rsidR="009606B7" w:rsidRPr="000D0949" w:rsidRDefault="000D0949" w:rsidP="000D0949">
            <w:pPr>
              <w:tabs>
                <w:tab w:val="left" w:pos="350"/>
              </w:tabs>
              <w:ind w:left="160" w:right="339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  <w:r w:rsidRPr="000D0949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 xml:space="preserve">7. </w:t>
            </w:r>
            <w:r w:rsidR="009606B7" w:rsidRPr="000D0949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>Цены со скидками</w:t>
            </w:r>
            <w:r w:rsidR="009606B7" w:rsidRPr="000D0949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[</w:t>
            </w:r>
            <w:r w:rsidR="009606B7" w:rsidRPr="000D0949">
              <w:rPr>
                <w:rFonts w:ascii="Times New Roman" w:hAnsi="Times New Roman"/>
                <w:color w:val="FF0000"/>
                <w:spacing w:val="-3"/>
                <w:lang w:val="ru-RU"/>
              </w:rPr>
              <w:t>используется в случаях, когда Подрядчик нанимается в рамках Долгосрочного Соглашения; удалить, если не применяется</w:t>
            </w:r>
            <w:r w:rsidR="009606B7" w:rsidRPr="000D0949">
              <w:rPr>
                <w:rFonts w:ascii="Times New Roman" w:hAnsi="Times New Roman"/>
                <w:color w:val="000000"/>
                <w:spacing w:val="-3"/>
                <w:lang w:val="ru-RU"/>
              </w:rPr>
              <w:t>]</w:t>
            </w:r>
          </w:p>
          <w:p w14:paraId="0B2B1D16" w14:textId="77777777" w:rsidR="000D0949" w:rsidRPr="009606B7" w:rsidRDefault="000D0949" w:rsidP="000D0949">
            <w:pPr>
              <w:pStyle w:val="ListParagraph"/>
              <w:tabs>
                <w:tab w:val="left" w:pos="350"/>
              </w:tabs>
              <w:spacing w:after="0" w:line="240" w:lineRule="auto"/>
              <w:ind w:left="170" w:right="339"/>
              <w:contextualSpacing w:val="0"/>
              <w:jc w:val="both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</w:p>
          <w:p w14:paraId="1B856AC2" w14:textId="77777777" w:rsidR="009606B7" w:rsidRDefault="009606B7">
            <w:pPr>
              <w:ind w:right="339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Все вышеперечисленное, включенное в настоящий договор путем ссылок, составляет полное соглашение («Договор») между Сторонами, и имеет преимущество над всеми предыдущими устными или письменными переговорами и / или договоренностями, имеющими отношение к предмету настоящего Договора.</w:t>
            </w:r>
          </w:p>
          <w:p w14:paraId="685D610D" w14:textId="77777777" w:rsidR="009606B7" w:rsidRDefault="009606B7">
            <w:pPr>
              <w:ind w:right="339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Настоящий Договор вступает в силу со дня проставления надлежащим образом уполномоченными представителями Сторон подписи на Титульной странице и прекращает свое действие на дату завершения Договора, указанную на Титульной странице.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Внесение изменений и / или дополнений к настоящему Договору возможно лишь в случае оформления письменного соглашения надлежащим образом уполномоченными представителями Сторон.</w:t>
            </w:r>
          </w:p>
          <w:p w14:paraId="616121FD" w14:textId="77777777" w:rsidR="009606B7" w:rsidRDefault="009606B7">
            <w:pPr>
              <w:ind w:right="339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14:paraId="6661C0D2" w14:textId="77777777" w:rsidR="009606B7" w:rsidRDefault="009606B7">
            <w:pPr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Договор выполнен на английском языке. Русская версия Договора является переводом. В случае расхождения между текстами Договора преимущество имеет текст на английском языке.</w:t>
            </w:r>
          </w:p>
        </w:tc>
      </w:tr>
      <w:tr w:rsidR="009606B7" w:rsidRPr="00FD297D" w14:paraId="0950C2D2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0D83" w14:textId="77777777" w:rsidR="009606B7" w:rsidRDefault="009606B7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IN WITNESS WHEREOF,</w:t>
            </w:r>
            <w:r>
              <w:rPr>
                <w:rFonts w:ascii="Times New Roman" w:hAnsi="Times New Roman"/>
              </w:rPr>
              <w:t xml:space="preserve"> the undersigned, being duly authorized thereto, have on behalf of the Parties hereto signed this Contract at the place and on the day set forth below.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4F8E" w14:textId="77777777" w:rsidR="009606B7" w:rsidRDefault="009606B7" w:rsidP="000D094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 УДОСТОВЕРЕНИЕ ЧЕГО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нижеподписавшиеся, должным образом на то уполномоченные представители, подписали настоящий Договор от имени Сторон в месте и в день, указанные ниже.</w:t>
            </w:r>
          </w:p>
        </w:tc>
      </w:tr>
      <w:tr w:rsidR="009606B7" w:rsidRPr="00FD297D" w14:paraId="557FEA3A" w14:textId="77777777" w:rsidTr="009606B7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A9A8" w14:textId="77777777" w:rsidR="009606B7" w:rsidRDefault="009606B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Times New Roman" w:hAnsi="Times New Roman"/>
                <w:b/>
              </w:rPr>
              <w:t>For the Contractor/</w:t>
            </w:r>
            <w:proofErr w:type="spellStart"/>
            <w:r>
              <w:rPr>
                <w:rFonts w:ascii="Times New Roman" w:hAnsi="Times New Roman"/>
                <w:b/>
              </w:rPr>
              <w:t>От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имени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Подрядчика</w:t>
            </w:r>
            <w:proofErr w:type="spellEnd"/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B27" w14:textId="77777777" w:rsidR="009606B7" w:rsidRDefault="009606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For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UNDP</w:t>
            </w:r>
            <w:r>
              <w:rPr>
                <w:rFonts w:ascii="Times New Roman" w:hAnsi="Times New Roman"/>
                <w:b/>
                <w:lang w:val="ru-RU"/>
              </w:rPr>
              <w:t>/От имени ПРООН</w:t>
            </w:r>
          </w:p>
        </w:tc>
      </w:tr>
      <w:tr w:rsidR="009606B7" w14:paraId="3D86E84C" w14:textId="77777777" w:rsidTr="009606B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A2B7" w14:textId="77777777" w:rsidR="009606B7" w:rsidRDefault="009606B7">
            <w:pPr>
              <w:widowControl w:val="0"/>
              <w:tabs>
                <w:tab w:val="left" w:pos="-612"/>
              </w:tabs>
              <w:autoSpaceDE w:val="0"/>
              <w:autoSpaceDN w:val="0"/>
              <w:adjustRightInd w:val="0"/>
              <w:spacing w:before="120" w:after="120"/>
              <w:ind w:left="108" w:right="9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Signature/</w:t>
            </w:r>
            <w:r>
              <w:rPr>
                <w:rFonts w:ascii="Times New Roman" w:hAnsi="Times New Roman"/>
                <w:color w:val="000000"/>
                <w:lang w:val="ru-RU"/>
              </w:rPr>
              <w:t>Подпись: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2AF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9301" w14:textId="77777777" w:rsidR="009606B7" w:rsidRDefault="009606B7">
            <w:pPr>
              <w:widowControl w:val="0"/>
              <w:tabs>
                <w:tab w:val="left" w:pos="-612"/>
              </w:tabs>
              <w:autoSpaceDE w:val="0"/>
              <w:autoSpaceDN w:val="0"/>
              <w:adjustRightInd w:val="0"/>
              <w:spacing w:before="120" w:after="120"/>
              <w:ind w:left="108" w:right="9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Signature/</w:t>
            </w:r>
            <w:r>
              <w:rPr>
                <w:rFonts w:ascii="Times New Roman" w:hAnsi="Times New Roman"/>
                <w:color w:val="000000"/>
                <w:lang w:val="ru-RU"/>
              </w:rPr>
              <w:t>Подпись: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F27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</w:tr>
      <w:tr w:rsidR="009606B7" w14:paraId="694EE8CA" w14:textId="77777777" w:rsidTr="009606B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27C" w14:textId="77777777" w:rsidR="009606B7" w:rsidRDefault="009606B7">
            <w:pPr>
              <w:widowControl w:val="0"/>
              <w:tabs>
                <w:tab w:val="left" w:pos="-612"/>
              </w:tabs>
              <w:autoSpaceDE w:val="0"/>
              <w:autoSpaceDN w:val="0"/>
              <w:adjustRightInd w:val="0"/>
              <w:spacing w:before="120" w:after="120"/>
              <w:ind w:left="108" w:right="9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Name/ФИО</w:t>
            </w:r>
            <w:r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7F3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424" w14:textId="77777777" w:rsidR="009606B7" w:rsidRDefault="009606B7">
            <w:pPr>
              <w:widowControl w:val="0"/>
              <w:tabs>
                <w:tab w:val="left" w:pos="-612"/>
              </w:tabs>
              <w:autoSpaceDE w:val="0"/>
              <w:autoSpaceDN w:val="0"/>
              <w:adjustRightInd w:val="0"/>
              <w:spacing w:before="120" w:after="120"/>
              <w:ind w:left="108" w:right="9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Name/ФИО</w:t>
            </w:r>
            <w:r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3221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</w:tr>
      <w:tr w:rsidR="009606B7" w14:paraId="0C93C08E" w14:textId="77777777" w:rsidTr="009606B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6E31" w14:textId="77777777" w:rsidR="009606B7" w:rsidRDefault="009606B7">
            <w:pPr>
              <w:widowControl w:val="0"/>
              <w:tabs>
                <w:tab w:val="left" w:pos="-612"/>
              </w:tabs>
              <w:autoSpaceDE w:val="0"/>
              <w:autoSpaceDN w:val="0"/>
              <w:adjustRightInd w:val="0"/>
              <w:spacing w:before="120" w:after="120"/>
              <w:ind w:left="108" w:right="9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Title/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Должность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B59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2575" w14:textId="77777777" w:rsidR="009606B7" w:rsidRDefault="009606B7">
            <w:pPr>
              <w:widowControl w:val="0"/>
              <w:tabs>
                <w:tab w:val="left" w:pos="-612"/>
              </w:tabs>
              <w:autoSpaceDE w:val="0"/>
              <w:autoSpaceDN w:val="0"/>
              <w:adjustRightInd w:val="0"/>
              <w:spacing w:before="120" w:after="120"/>
              <w:ind w:left="108" w:right="9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Title/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Должность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A92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</w:tr>
      <w:tr w:rsidR="009606B7" w14:paraId="5E57DBB8" w14:textId="77777777" w:rsidTr="009606B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AF13" w14:textId="77777777" w:rsidR="009606B7" w:rsidRDefault="009606B7">
            <w:pPr>
              <w:widowControl w:val="0"/>
              <w:tabs>
                <w:tab w:val="left" w:pos="-612"/>
              </w:tabs>
              <w:autoSpaceDE w:val="0"/>
              <w:autoSpaceDN w:val="0"/>
              <w:adjustRightInd w:val="0"/>
              <w:spacing w:before="120" w:after="120"/>
              <w:ind w:left="108" w:right="9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Date/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B2D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0DEE" w14:textId="77777777" w:rsidR="009606B7" w:rsidRDefault="009606B7">
            <w:pPr>
              <w:widowControl w:val="0"/>
              <w:tabs>
                <w:tab w:val="left" w:pos="-612"/>
              </w:tabs>
              <w:autoSpaceDE w:val="0"/>
              <w:autoSpaceDN w:val="0"/>
              <w:adjustRightInd w:val="0"/>
              <w:spacing w:before="120" w:after="120"/>
              <w:ind w:left="108" w:right="9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Date/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278" w14:textId="77777777" w:rsidR="009606B7" w:rsidRDefault="009606B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798E6A5" w14:textId="66EFC82E" w:rsidR="00E2738C" w:rsidRPr="00133A22" w:rsidRDefault="00E2738C" w:rsidP="004463F9">
      <w:pPr>
        <w:jc w:val="right"/>
        <w:rPr>
          <w:rFonts w:ascii="Proxima Nova Rg" w:hAnsi="Proxima Nova Rg" w:cs="Times New Roman"/>
        </w:rPr>
      </w:pPr>
    </w:p>
    <w:sectPr w:rsidR="00E2738C" w:rsidRPr="00133A22" w:rsidSect="00D8104D">
      <w:headerReference w:type="default" r:id="rId11"/>
      <w:footerReference w:type="default" r:id="rId12"/>
      <w:pgSz w:w="11900" w:h="16840"/>
      <w:pgMar w:top="1440" w:right="990" w:bottom="864" w:left="1418" w:header="72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4659" w14:textId="77777777" w:rsidR="00206544" w:rsidRDefault="00206544" w:rsidP="001D5EBB">
      <w:r>
        <w:separator/>
      </w:r>
    </w:p>
  </w:endnote>
  <w:endnote w:type="continuationSeparator" w:id="0">
    <w:p w14:paraId="5645481A" w14:textId="77777777" w:rsidR="00206544" w:rsidRDefault="00206544" w:rsidP="001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DB40" w14:textId="77777777" w:rsidR="00ED4C04" w:rsidRDefault="00ED4C04" w:rsidP="00ED4C04">
    <w:pPr>
      <w:pStyle w:val="UNDPLetter9pt"/>
    </w:pPr>
    <w:r w:rsidRPr="00CB7835">
      <w:t>UNDP in the Republic of Belarus, 1</w:t>
    </w:r>
    <w:r w:rsidRPr="00D309F6">
      <w:t>7 Kir</w:t>
    </w:r>
    <w:r>
      <w:t>o</w:t>
    </w:r>
    <w:r w:rsidRPr="00D309F6">
      <w:t>va Street, 6th floor, Minsk, 220050</w:t>
    </w:r>
  </w:p>
  <w:p w14:paraId="716622DB" w14:textId="6C495494" w:rsidR="00342F58" w:rsidRPr="001D5EBB" w:rsidRDefault="00ED4C04" w:rsidP="00ED4C04">
    <w:pPr>
      <w:pStyle w:val="UNDPLetter9pt"/>
    </w:pPr>
    <w:r w:rsidRPr="00D309F6">
      <w:t xml:space="preserve">Tel: +375 17 327 48 76 | Fax: +375 17 226 03 40 | </w:t>
    </w:r>
    <w:r w:rsidRPr="00C246F4">
      <w:t>www.by.undp.org</w:t>
    </w:r>
    <w:r>
      <w:t xml:space="preserve"> | </w:t>
    </w:r>
    <w:r w:rsidRPr="00827A9F">
      <w:t>registry.by@undp.org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1CCB" w14:textId="77777777" w:rsidR="00206544" w:rsidRDefault="00206544" w:rsidP="001D5EBB">
      <w:r>
        <w:separator/>
      </w:r>
    </w:p>
  </w:footnote>
  <w:footnote w:type="continuationSeparator" w:id="0">
    <w:p w14:paraId="46208192" w14:textId="77777777" w:rsidR="00206544" w:rsidRDefault="00206544" w:rsidP="001D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880F" w14:textId="2F4391BC" w:rsidR="00342F58" w:rsidRPr="001615C6" w:rsidRDefault="00342F58" w:rsidP="00746B13">
    <w:pPr>
      <w:rPr>
        <w:rFonts w:ascii="Arial" w:hAnsi="Arial" w:cs="Arial"/>
        <w:b/>
        <w:bCs/>
        <w:sz w:val="20"/>
        <w:szCs w:val="20"/>
      </w:rPr>
    </w:pPr>
    <w:r>
      <w:rPr>
        <w:rFonts w:ascii="Cambria" w:hAnsi="Cambria"/>
        <w:noProof/>
      </w:rPr>
      <w:drawing>
        <wp:anchor distT="0" distB="0" distL="114300" distR="114300" simplePos="0" relativeHeight="251658240" behindDoc="1" locked="0" layoutInCell="1" allowOverlap="1" wp14:anchorId="0D6016D0" wp14:editId="4F5A268F">
          <wp:simplePos x="0" y="0"/>
          <wp:positionH relativeFrom="column">
            <wp:posOffset>5595641</wp:posOffset>
          </wp:positionH>
          <wp:positionV relativeFrom="paragraph">
            <wp:posOffset>-63500</wp:posOffset>
          </wp:positionV>
          <wp:extent cx="641985" cy="1297305"/>
          <wp:effectExtent l="0" t="0" r="5715" b="0"/>
          <wp:wrapTight wrapText="bothSides">
            <wp:wrapPolygon edited="0">
              <wp:start x="0" y="0"/>
              <wp:lineTo x="0" y="21357"/>
              <wp:lineTo x="21365" y="21357"/>
              <wp:lineTo x="2136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DP_Logo_E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D13" w:rsidRPr="001615C6">
      <w:rPr>
        <w:rFonts w:ascii="Arial" w:hAnsi="Arial" w:cs="Arial"/>
        <w:b/>
        <w:bCs/>
        <w:sz w:val="20"/>
        <w:szCs w:val="20"/>
      </w:rPr>
      <w:t xml:space="preserve">United Nations Development </w:t>
    </w:r>
    <w:proofErr w:type="spellStart"/>
    <w:r w:rsidR="004B1D13" w:rsidRPr="001615C6">
      <w:rPr>
        <w:rFonts w:ascii="Arial" w:hAnsi="Arial" w:cs="Arial"/>
        <w:b/>
        <w:bCs/>
        <w:sz w:val="20"/>
        <w:szCs w:val="20"/>
      </w:rPr>
      <w:t>Programme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B33"/>
    <w:multiLevelType w:val="hybridMultilevel"/>
    <w:tmpl w:val="5AB66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26453"/>
    <w:multiLevelType w:val="hybridMultilevel"/>
    <w:tmpl w:val="97BC8642"/>
    <w:lvl w:ilvl="0" w:tplc="A75C17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2C80"/>
    <w:multiLevelType w:val="hybridMultilevel"/>
    <w:tmpl w:val="BA8E7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01721"/>
    <w:multiLevelType w:val="hybridMultilevel"/>
    <w:tmpl w:val="C01A3BF8"/>
    <w:lvl w:ilvl="0" w:tplc="0F72DFC0">
      <w:start w:val="2"/>
      <w:numFmt w:val="decimal"/>
      <w:lvlText w:val="%1."/>
      <w:lvlJc w:val="left"/>
      <w:pPr>
        <w:ind w:left="720" w:hanging="360"/>
      </w:pPr>
      <w:rPr>
        <w:b/>
        <w:sz w:val="22"/>
        <w:lang w:val="ru-R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42F8"/>
    <w:multiLevelType w:val="hybridMultilevel"/>
    <w:tmpl w:val="272E9714"/>
    <w:lvl w:ilvl="0" w:tplc="A75C17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092D"/>
    <w:multiLevelType w:val="hybridMultilevel"/>
    <w:tmpl w:val="4DE4A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D68A9"/>
    <w:multiLevelType w:val="hybridMultilevel"/>
    <w:tmpl w:val="D91ED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610234"/>
    <w:multiLevelType w:val="hybridMultilevel"/>
    <w:tmpl w:val="B67EA496"/>
    <w:lvl w:ilvl="0" w:tplc="7A602E2C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82420"/>
    <w:multiLevelType w:val="hybridMultilevel"/>
    <w:tmpl w:val="139A4D1E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C08DD"/>
    <w:multiLevelType w:val="hybridMultilevel"/>
    <w:tmpl w:val="5B5EA2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1997"/>
    <w:multiLevelType w:val="hybridMultilevel"/>
    <w:tmpl w:val="F20A0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2F174D"/>
    <w:multiLevelType w:val="hybridMultilevel"/>
    <w:tmpl w:val="477A8D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B1234E"/>
    <w:multiLevelType w:val="hybridMultilevel"/>
    <w:tmpl w:val="F0D47E5E"/>
    <w:lvl w:ilvl="0" w:tplc="5A3AD5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14D42"/>
    <w:multiLevelType w:val="hybridMultilevel"/>
    <w:tmpl w:val="2B00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35622"/>
    <w:multiLevelType w:val="hybridMultilevel"/>
    <w:tmpl w:val="51569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25638"/>
    <w:multiLevelType w:val="hybridMultilevel"/>
    <w:tmpl w:val="FA9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0F4"/>
    <w:multiLevelType w:val="hybridMultilevel"/>
    <w:tmpl w:val="E3A83D8E"/>
    <w:lvl w:ilvl="0" w:tplc="A31AA4C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A0436"/>
    <w:multiLevelType w:val="hybridMultilevel"/>
    <w:tmpl w:val="D2ACBBA2"/>
    <w:lvl w:ilvl="0" w:tplc="1A98B1AE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C2EF4"/>
    <w:multiLevelType w:val="hybridMultilevel"/>
    <w:tmpl w:val="2A4E7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4"/>
  </w:num>
  <w:num w:numId="14">
    <w:abstractNumId w:val="5"/>
  </w:num>
  <w:num w:numId="15">
    <w:abstractNumId w:val="18"/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BB"/>
    <w:rsid w:val="000013B0"/>
    <w:rsid w:val="0000661C"/>
    <w:rsid w:val="00007410"/>
    <w:rsid w:val="00007E0A"/>
    <w:rsid w:val="00011069"/>
    <w:rsid w:val="0001337D"/>
    <w:rsid w:val="00016895"/>
    <w:rsid w:val="0002351D"/>
    <w:rsid w:val="0002358D"/>
    <w:rsid w:val="00024EC2"/>
    <w:rsid w:val="000327F6"/>
    <w:rsid w:val="000403F1"/>
    <w:rsid w:val="000423BE"/>
    <w:rsid w:val="00047E95"/>
    <w:rsid w:val="00051098"/>
    <w:rsid w:val="00051421"/>
    <w:rsid w:val="000627DB"/>
    <w:rsid w:val="000758FF"/>
    <w:rsid w:val="000778FC"/>
    <w:rsid w:val="00083508"/>
    <w:rsid w:val="000868B9"/>
    <w:rsid w:val="00091693"/>
    <w:rsid w:val="00092121"/>
    <w:rsid w:val="000949C5"/>
    <w:rsid w:val="00094EEC"/>
    <w:rsid w:val="000A607A"/>
    <w:rsid w:val="000B7EF2"/>
    <w:rsid w:val="000B7EFF"/>
    <w:rsid w:val="000C1EE2"/>
    <w:rsid w:val="000C6BA1"/>
    <w:rsid w:val="000D0949"/>
    <w:rsid w:val="000D1B36"/>
    <w:rsid w:val="000D2186"/>
    <w:rsid w:val="000D5243"/>
    <w:rsid w:val="000E7F8C"/>
    <w:rsid w:val="000F02A9"/>
    <w:rsid w:val="000F682C"/>
    <w:rsid w:val="0010249B"/>
    <w:rsid w:val="001102E5"/>
    <w:rsid w:val="0011436C"/>
    <w:rsid w:val="00122CA4"/>
    <w:rsid w:val="00133A22"/>
    <w:rsid w:val="00136FA1"/>
    <w:rsid w:val="00137294"/>
    <w:rsid w:val="0014023E"/>
    <w:rsid w:val="00140937"/>
    <w:rsid w:val="00144669"/>
    <w:rsid w:val="00150B92"/>
    <w:rsid w:val="001615C6"/>
    <w:rsid w:val="001647E3"/>
    <w:rsid w:val="0016486A"/>
    <w:rsid w:val="00167AED"/>
    <w:rsid w:val="00174AB6"/>
    <w:rsid w:val="001A1E2C"/>
    <w:rsid w:val="001A5E08"/>
    <w:rsid w:val="001B66FE"/>
    <w:rsid w:val="001C15B7"/>
    <w:rsid w:val="001D09E8"/>
    <w:rsid w:val="001D2DE2"/>
    <w:rsid w:val="001D5EBB"/>
    <w:rsid w:val="001E5243"/>
    <w:rsid w:val="001F1686"/>
    <w:rsid w:val="001F26E0"/>
    <w:rsid w:val="001F4D26"/>
    <w:rsid w:val="001F510A"/>
    <w:rsid w:val="0020215D"/>
    <w:rsid w:val="00206544"/>
    <w:rsid w:val="0022114F"/>
    <w:rsid w:val="00221576"/>
    <w:rsid w:val="002249F6"/>
    <w:rsid w:val="002275F5"/>
    <w:rsid w:val="00236023"/>
    <w:rsid w:val="00240DE5"/>
    <w:rsid w:val="002416D8"/>
    <w:rsid w:val="0024703A"/>
    <w:rsid w:val="00247DCD"/>
    <w:rsid w:val="00253D82"/>
    <w:rsid w:val="00277532"/>
    <w:rsid w:val="0029230D"/>
    <w:rsid w:val="002A6828"/>
    <w:rsid w:val="002C5C0E"/>
    <w:rsid w:val="002D0F6B"/>
    <w:rsid w:val="002D6ED5"/>
    <w:rsid w:val="002E27A0"/>
    <w:rsid w:val="00304129"/>
    <w:rsid w:val="003070A1"/>
    <w:rsid w:val="00314BA3"/>
    <w:rsid w:val="0031723B"/>
    <w:rsid w:val="0032532D"/>
    <w:rsid w:val="003360DF"/>
    <w:rsid w:val="00341551"/>
    <w:rsid w:val="00342F58"/>
    <w:rsid w:val="003467C4"/>
    <w:rsid w:val="00353B25"/>
    <w:rsid w:val="003629EB"/>
    <w:rsid w:val="00364B02"/>
    <w:rsid w:val="00367AD0"/>
    <w:rsid w:val="00373834"/>
    <w:rsid w:val="0038119A"/>
    <w:rsid w:val="0038445B"/>
    <w:rsid w:val="003A1BFD"/>
    <w:rsid w:val="003A2A8F"/>
    <w:rsid w:val="003B2194"/>
    <w:rsid w:val="003B4EC3"/>
    <w:rsid w:val="003C376E"/>
    <w:rsid w:val="003D149B"/>
    <w:rsid w:val="003D2342"/>
    <w:rsid w:val="003D4F5C"/>
    <w:rsid w:val="003D7A20"/>
    <w:rsid w:val="003E1F83"/>
    <w:rsid w:val="003E3BCD"/>
    <w:rsid w:val="003F3B89"/>
    <w:rsid w:val="003F4C8A"/>
    <w:rsid w:val="003F5A5B"/>
    <w:rsid w:val="003F66AF"/>
    <w:rsid w:val="00412315"/>
    <w:rsid w:val="0041345B"/>
    <w:rsid w:val="00413637"/>
    <w:rsid w:val="0043531F"/>
    <w:rsid w:val="004463F9"/>
    <w:rsid w:val="00447F53"/>
    <w:rsid w:val="004546A8"/>
    <w:rsid w:val="004555BD"/>
    <w:rsid w:val="0045594E"/>
    <w:rsid w:val="00467621"/>
    <w:rsid w:val="00486859"/>
    <w:rsid w:val="00492361"/>
    <w:rsid w:val="0049766E"/>
    <w:rsid w:val="004A0713"/>
    <w:rsid w:val="004A0B06"/>
    <w:rsid w:val="004A0BDD"/>
    <w:rsid w:val="004A5875"/>
    <w:rsid w:val="004B1D13"/>
    <w:rsid w:val="004B62A9"/>
    <w:rsid w:val="004C0B5B"/>
    <w:rsid w:val="004C1CD0"/>
    <w:rsid w:val="004C72CE"/>
    <w:rsid w:val="004D0556"/>
    <w:rsid w:val="004D445B"/>
    <w:rsid w:val="004D6BD9"/>
    <w:rsid w:val="004E282E"/>
    <w:rsid w:val="004E67D8"/>
    <w:rsid w:val="004F1062"/>
    <w:rsid w:val="004F64AE"/>
    <w:rsid w:val="0051163D"/>
    <w:rsid w:val="005116CC"/>
    <w:rsid w:val="0051441E"/>
    <w:rsid w:val="00526EE2"/>
    <w:rsid w:val="00540EF1"/>
    <w:rsid w:val="00541AFB"/>
    <w:rsid w:val="005477BA"/>
    <w:rsid w:val="00553113"/>
    <w:rsid w:val="005540FB"/>
    <w:rsid w:val="00562ED5"/>
    <w:rsid w:val="00564E59"/>
    <w:rsid w:val="00573DAF"/>
    <w:rsid w:val="00577CF0"/>
    <w:rsid w:val="005932EC"/>
    <w:rsid w:val="0059461E"/>
    <w:rsid w:val="005A0504"/>
    <w:rsid w:val="005A472B"/>
    <w:rsid w:val="005A486C"/>
    <w:rsid w:val="005A634E"/>
    <w:rsid w:val="005C5167"/>
    <w:rsid w:val="005C5C5A"/>
    <w:rsid w:val="005D1411"/>
    <w:rsid w:val="005D4CAA"/>
    <w:rsid w:val="005D7856"/>
    <w:rsid w:val="005E28B5"/>
    <w:rsid w:val="005E64C9"/>
    <w:rsid w:val="005F18BD"/>
    <w:rsid w:val="005F34C9"/>
    <w:rsid w:val="005F582C"/>
    <w:rsid w:val="005F70D8"/>
    <w:rsid w:val="0061004C"/>
    <w:rsid w:val="0061095A"/>
    <w:rsid w:val="00611206"/>
    <w:rsid w:val="0061405D"/>
    <w:rsid w:val="00615A2E"/>
    <w:rsid w:val="00616918"/>
    <w:rsid w:val="006210DF"/>
    <w:rsid w:val="00627A99"/>
    <w:rsid w:val="0064324B"/>
    <w:rsid w:val="00645CE8"/>
    <w:rsid w:val="006779A8"/>
    <w:rsid w:val="00685062"/>
    <w:rsid w:val="00687B9B"/>
    <w:rsid w:val="00695289"/>
    <w:rsid w:val="006A06A6"/>
    <w:rsid w:val="006A0A81"/>
    <w:rsid w:val="006D028F"/>
    <w:rsid w:val="006D75FE"/>
    <w:rsid w:val="006E2A82"/>
    <w:rsid w:val="006E3B69"/>
    <w:rsid w:val="006F6B1A"/>
    <w:rsid w:val="007145BE"/>
    <w:rsid w:val="00720DB6"/>
    <w:rsid w:val="00746B13"/>
    <w:rsid w:val="0075049C"/>
    <w:rsid w:val="007505A1"/>
    <w:rsid w:val="00760ED6"/>
    <w:rsid w:val="00767C0E"/>
    <w:rsid w:val="0077040E"/>
    <w:rsid w:val="00771468"/>
    <w:rsid w:val="0077309B"/>
    <w:rsid w:val="00773FE3"/>
    <w:rsid w:val="0077696F"/>
    <w:rsid w:val="00793F68"/>
    <w:rsid w:val="00797979"/>
    <w:rsid w:val="007A0F21"/>
    <w:rsid w:val="007A74B9"/>
    <w:rsid w:val="007B01F8"/>
    <w:rsid w:val="007B3676"/>
    <w:rsid w:val="007D0E52"/>
    <w:rsid w:val="007D313C"/>
    <w:rsid w:val="007D4BCA"/>
    <w:rsid w:val="007D6345"/>
    <w:rsid w:val="007E3132"/>
    <w:rsid w:val="007E3F91"/>
    <w:rsid w:val="007F476E"/>
    <w:rsid w:val="00801A04"/>
    <w:rsid w:val="00804B2C"/>
    <w:rsid w:val="00814738"/>
    <w:rsid w:val="008271F5"/>
    <w:rsid w:val="008356D0"/>
    <w:rsid w:val="008433A2"/>
    <w:rsid w:val="008438AE"/>
    <w:rsid w:val="00847FA9"/>
    <w:rsid w:val="0085192D"/>
    <w:rsid w:val="00860F57"/>
    <w:rsid w:val="00862965"/>
    <w:rsid w:val="00865687"/>
    <w:rsid w:val="008703DD"/>
    <w:rsid w:val="008770CF"/>
    <w:rsid w:val="00881A13"/>
    <w:rsid w:val="00885F8D"/>
    <w:rsid w:val="0088668F"/>
    <w:rsid w:val="0089113D"/>
    <w:rsid w:val="00893F6A"/>
    <w:rsid w:val="0089510D"/>
    <w:rsid w:val="00896945"/>
    <w:rsid w:val="008A0337"/>
    <w:rsid w:val="008A15FC"/>
    <w:rsid w:val="008A6796"/>
    <w:rsid w:val="008A6AA0"/>
    <w:rsid w:val="008B59CF"/>
    <w:rsid w:val="008C0723"/>
    <w:rsid w:val="008D2415"/>
    <w:rsid w:val="008D3B92"/>
    <w:rsid w:val="008D433E"/>
    <w:rsid w:val="008D4962"/>
    <w:rsid w:val="008D5710"/>
    <w:rsid w:val="008E7D3D"/>
    <w:rsid w:val="008F1FAE"/>
    <w:rsid w:val="008F331B"/>
    <w:rsid w:val="008F38F4"/>
    <w:rsid w:val="00904BE4"/>
    <w:rsid w:val="0090607B"/>
    <w:rsid w:val="00912B7E"/>
    <w:rsid w:val="00913470"/>
    <w:rsid w:val="00913AC1"/>
    <w:rsid w:val="009268A7"/>
    <w:rsid w:val="009505E3"/>
    <w:rsid w:val="00954794"/>
    <w:rsid w:val="009606B7"/>
    <w:rsid w:val="009653B7"/>
    <w:rsid w:val="00976510"/>
    <w:rsid w:val="009864E1"/>
    <w:rsid w:val="009977BB"/>
    <w:rsid w:val="009A0760"/>
    <w:rsid w:val="009B295D"/>
    <w:rsid w:val="009D1300"/>
    <w:rsid w:val="009D7BD1"/>
    <w:rsid w:val="009F1F33"/>
    <w:rsid w:val="00A00048"/>
    <w:rsid w:val="00A00471"/>
    <w:rsid w:val="00A10983"/>
    <w:rsid w:val="00A110A1"/>
    <w:rsid w:val="00A174DC"/>
    <w:rsid w:val="00A2193C"/>
    <w:rsid w:val="00A447CF"/>
    <w:rsid w:val="00A57197"/>
    <w:rsid w:val="00A71358"/>
    <w:rsid w:val="00A864AD"/>
    <w:rsid w:val="00A8712B"/>
    <w:rsid w:val="00A911A9"/>
    <w:rsid w:val="00AB214B"/>
    <w:rsid w:val="00AB5995"/>
    <w:rsid w:val="00AC211F"/>
    <w:rsid w:val="00AC6976"/>
    <w:rsid w:val="00AD2C99"/>
    <w:rsid w:val="00AD70F7"/>
    <w:rsid w:val="00AE4437"/>
    <w:rsid w:val="00B111D8"/>
    <w:rsid w:val="00B13FEE"/>
    <w:rsid w:val="00B1481B"/>
    <w:rsid w:val="00B15D14"/>
    <w:rsid w:val="00B251F4"/>
    <w:rsid w:val="00B2763E"/>
    <w:rsid w:val="00B279AD"/>
    <w:rsid w:val="00B27F44"/>
    <w:rsid w:val="00B302A9"/>
    <w:rsid w:val="00B31BAA"/>
    <w:rsid w:val="00B45C5B"/>
    <w:rsid w:val="00B5056A"/>
    <w:rsid w:val="00B56177"/>
    <w:rsid w:val="00B65259"/>
    <w:rsid w:val="00B66AF9"/>
    <w:rsid w:val="00B70AC5"/>
    <w:rsid w:val="00B77CAC"/>
    <w:rsid w:val="00B8080E"/>
    <w:rsid w:val="00B81EF2"/>
    <w:rsid w:val="00B90C15"/>
    <w:rsid w:val="00B92201"/>
    <w:rsid w:val="00B943EE"/>
    <w:rsid w:val="00BA5F42"/>
    <w:rsid w:val="00BA695E"/>
    <w:rsid w:val="00BB0D8C"/>
    <w:rsid w:val="00BB2D48"/>
    <w:rsid w:val="00BB5F05"/>
    <w:rsid w:val="00BB7A74"/>
    <w:rsid w:val="00BB7CC1"/>
    <w:rsid w:val="00BC0D81"/>
    <w:rsid w:val="00BC55DF"/>
    <w:rsid w:val="00BE186D"/>
    <w:rsid w:val="00BE2B32"/>
    <w:rsid w:val="00BF568C"/>
    <w:rsid w:val="00BF690A"/>
    <w:rsid w:val="00BF6FB6"/>
    <w:rsid w:val="00C00C5E"/>
    <w:rsid w:val="00C06675"/>
    <w:rsid w:val="00C150C4"/>
    <w:rsid w:val="00C27504"/>
    <w:rsid w:val="00C34AD1"/>
    <w:rsid w:val="00C4151D"/>
    <w:rsid w:val="00C41A61"/>
    <w:rsid w:val="00C435DA"/>
    <w:rsid w:val="00C52B69"/>
    <w:rsid w:val="00C540FA"/>
    <w:rsid w:val="00C614E0"/>
    <w:rsid w:val="00C626B8"/>
    <w:rsid w:val="00C72148"/>
    <w:rsid w:val="00C731CD"/>
    <w:rsid w:val="00C75C8A"/>
    <w:rsid w:val="00C779B9"/>
    <w:rsid w:val="00C917FE"/>
    <w:rsid w:val="00C9247E"/>
    <w:rsid w:val="00C94329"/>
    <w:rsid w:val="00CA176B"/>
    <w:rsid w:val="00CB2C7C"/>
    <w:rsid w:val="00CB6B37"/>
    <w:rsid w:val="00CB77B8"/>
    <w:rsid w:val="00CC1E7E"/>
    <w:rsid w:val="00CC50DB"/>
    <w:rsid w:val="00CC703F"/>
    <w:rsid w:val="00CD2691"/>
    <w:rsid w:val="00CE09DC"/>
    <w:rsid w:val="00CE18F7"/>
    <w:rsid w:val="00CE1E47"/>
    <w:rsid w:val="00CE603F"/>
    <w:rsid w:val="00CE67C7"/>
    <w:rsid w:val="00CE7485"/>
    <w:rsid w:val="00CF77E6"/>
    <w:rsid w:val="00D0378A"/>
    <w:rsid w:val="00D30BC0"/>
    <w:rsid w:val="00D318F3"/>
    <w:rsid w:val="00D31A5B"/>
    <w:rsid w:val="00D3263D"/>
    <w:rsid w:val="00D37825"/>
    <w:rsid w:val="00D411E6"/>
    <w:rsid w:val="00D44C55"/>
    <w:rsid w:val="00D524DB"/>
    <w:rsid w:val="00D5546D"/>
    <w:rsid w:val="00D720B6"/>
    <w:rsid w:val="00D76C35"/>
    <w:rsid w:val="00D8104D"/>
    <w:rsid w:val="00D90656"/>
    <w:rsid w:val="00D90778"/>
    <w:rsid w:val="00DA14B2"/>
    <w:rsid w:val="00DB1143"/>
    <w:rsid w:val="00DB3D99"/>
    <w:rsid w:val="00DC3EC0"/>
    <w:rsid w:val="00DC46FA"/>
    <w:rsid w:val="00DC5D7A"/>
    <w:rsid w:val="00DD32EF"/>
    <w:rsid w:val="00DD519C"/>
    <w:rsid w:val="00DD6C75"/>
    <w:rsid w:val="00DD74D5"/>
    <w:rsid w:val="00DE67CA"/>
    <w:rsid w:val="00DF51AB"/>
    <w:rsid w:val="00DF7EA4"/>
    <w:rsid w:val="00E001C6"/>
    <w:rsid w:val="00E0089E"/>
    <w:rsid w:val="00E0385C"/>
    <w:rsid w:val="00E24425"/>
    <w:rsid w:val="00E26B4E"/>
    <w:rsid w:val="00E2738C"/>
    <w:rsid w:val="00E329A2"/>
    <w:rsid w:val="00E32F86"/>
    <w:rsid w:val="00E44E63"/>
    <w:rsid w:val="00E5429F"/>
    <w:rsid w:val="00E5648B"/>
    <w:rsid w:val="00E62A17"/>
    <w:rsid w:val="00E64750"/>
    <w:rsid w:val="00E65D17"/>
    <w:rsid w:val="00E66AF9"/>
    <w:rsid w:val="00E73DB5"/>
    <w:rsid w:val="00E7740B"/>
    <w:rsid w:val="00E77783"/>
    <w:rsid w:val="00E85E94"/>
    <w:rsid w:val="00E9470D"/>
    <w:rsid w:val="00EA023F"/>
    <w:rsid w:val="00EA5186"/>
    <w:rsid w:val="00EA5728"/>
    <w:rsid w:val="00EB6D2F"/>
    <w:rsid w:val="00EC45F4"/>
    <w:rsid w:val="00EC51AD"/>
    <w:rsid w:val="00ED2611"/>
    <w:rsid w:val="00ED3263"/>
    <w:rsid w:val="00ED4C04"/>
    <w:rsid w:val="00EE23CF"/>
    <w:rsid w:val="00EE31C9"/>
    <w:rsid w:val="00EE77AB"/>
    <w:rsid w:val="00F04522"/>
    <w:rsid w:val="00F1773E"/>
    <w:rsid w:val="00F22B7F"/>
    <w:rsid w:val="00F305B7"/>
    <w:rsid w:val="00F3500B"/>
    <w:rsid w:val="00F35F5E"/>
    <w:rsid w:val="00F36CB0"/>
    <w:rsid w:val="00F47CDD"/>
    <w:rsid w:val="00F52148"/>
    <w:rsid w:val="00F54374"/>
    <w:rsid w:val="00F615A3"/>
    <w:rsid w:val="00F61F76"/>
    <w:rsid w:val="00F62324"/>
    <w:rsid w:val="00F64EC8"/>
    <w:rsid w:val="00F654AE"/>
    <w:rsid w:val="00F74681"/>
    <w:rsid w:val="00F803A9"/>
    <w:rsid w:val="00F84370"/>
    <w:rsid w:val="00FA66DF"/>
    <w:rsid w:val="00FB0E36"/>
    <w:rsid w:val="00FC1815"/>
    <w:rsid w:val="00FD135B"/>
    <w:rsid w:val="00FD297D"/>
    <w:rsid w:val="00FD4166"/>
    <w:rsid w:val="00FD5ACE"/>
    <w:rsid w:val="00FE15B1"/>
    <w:rsid w:val="00FE3842"/>
    <w:rsid w:val="00FE38A6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248D88"/>
  <w14:defaultImageDpi w14:val="300"/>
  <w15:docId w15:val="{63E6C2B3-4F2B-4E59-92AA-B099048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E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E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EBB"/>
  </w:style>
  <w:style w:type="paragraph" w:styleId="Footer">
    <w:name w:val="footer"/>
    <w:basedOn w:val="Normal"/>
    <w:link w:val="FooterChar"/>
    <w:uiPriority w:val="99"/>
    <w:unhideWhenUsed/>
    <w:rsid w:val="001D5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EBB"/>
  </w:style>
  <w:style w:type="character" w:styleId="Hyperlink">
    <w:name w:val="Hyperlink"/>
    <w:basedOn w:val="DefaultParagraphFont"/>
    <w:uiPriority w:val="99"/>
    <w:unhideWhenUsed/>
    <w:rsid w:val="00C721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9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048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14023E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,List 100s,WB Para"/>
    <w:basedOn w:val="Normal"/>
    <w:link w:val="ListParagraphChar"/>
    <w:uiPriority w:val="34"/>
    <w:qFormat/>
    <w:rsid w:val="00136FA1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"/>
    <w:link w:val="ListParagraph"/>
    <w:uiPriority w:val="34"/>
    <w:locked/>
    <w:rsid w:val="00CB6B37"/>
    <w:rPr>
      <w:rFonts w:ascii="Calibri" w:eastAsiaTheme="minorHAnsi" w:hAnsi="Calibri" w:cs="Times New Roman"/>
      <w:sz w:val="22"/>
      <w:szCs w:val="22"/>
    </w:rPr>
  </w:style>
  <w:style w:type="character" w:customStyle="1" w:styleId="EmailStyle24">
    <w:name w:val="EmailStyle24"/>
    <w:rsid w:val="00CB6B37"/>
    <w:rPr>
      <w:rFonts w:ascii="Arial" w:hAnsi="Arial" w:cs="Arial" w:hint="default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B6B37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051098"/>
  </w:style>
  <w:style w:type="paragraph" w:styleId="PlainText">
    <w:name w:val="Plain Text"/>
    <w:basedOn w:val="Normal"/>
    <w:link w:val="PlainTextChar"/>
    <w:semiHidden/>
    <w:unhideWhenUsed/>
    <w:rsid w:val="004546A8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546A8"/>
    <w:rPr>
      <w:rFonts w:ascii="Courier New" w:eastAsia="Times New Roman" w:hAnsi="Courier New" w:cs="Courier New"/>
      <w:sz w:val="20"/>
      <w:szCs w:val="20"/>
    </w:rPr>
  </w:style>
  <w:style w:type="paragraph" w:customStyle="1" w:styleId="BasicParagraph">
    <w:name w:val="[Basic Paragraph]"/>
    <w:basedOn w:val="Normal"/>
    <w:rsid w:val="004546A8"/>
    <w:pPr>
      <w:autoSpaceDE w:val="0"/>
      <w:autoSpaceDN w:val="0"/>
      <w:adjustRightInd w:val="0"/>
      <w:spacing w:line="288" w:lineRule="auto"/>
    </w:pPr>
    <w:rPr>
      <w:rFonts w:ascii="Times Roman" w:eastAsia="Calibri" w:hAnsi="Times Roman" w:cs="Times Roman"/>
      <w:color w:val="000000"/>
    </w:rPr>
  </w:style>
  <w:style w:type="paragraph" w:customStyle="1" w:styleId="Memoheading">
    <w:name w:val="Memo heading"/>
    <w:rsid w:val="004546A8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UNDPLetter9pt">
    <w:name w:val="UNDP Letter 9pt"/>
    <w:basedOn w:val="Normal"/>
    <w:autoRedefine/>
    <w:qFormat/>
    <w:rsid w:val="00ED4C04"/>
    <w:rPr>
      <w:rFonts w:ascii="Myriad Pro" w:eastAsiaTheme="minorHAnsi" w:hAnsi="Myriad Pro"/>
      <w:sz w:val="18"/>
      <w:szCs w:val="18"/>
    </w:rPr>
  </w:style>
  <w:style w:type="paragraph" w:customStyle="1" w:styleId="UNDPLetterBody">
    <w:name w:val="UNDP Letter Body"/>
    <w:basedOn w:val="Normal"/>
    <w:autoRedefine/>
    <w:qFormat/>
    <w:rsid w:val="004463F9"/>
    <w:pPr>
      <w:ind w:right="1361" w:firstLine="720"/>
    </w:pPr>
    <w:rPr>
      <w:rFonts w:ascii="Myriad Pro" w:eastAsiaTheme="minorHAnsi" w:hAnsi="Myriad Pro"/>
      <w:szCs w:val="22"/>
    </w:rPr>
  </w:style>
  <w:style w:type="paragraph" w:customStyle="1" w:styleId="UNDPLetterName">
    <w:name w:val="UNDP Letter Name"/>
    <w:basedOn w:val="UNDPLetterBody"/>
    <w:autoRedefine/>
    <w:qFormat/>
    <w:rsid w:val="004463F9"/>
    <w:pPr>
      <w:ind w:left="3969" w:firstLine="0"/>
      <w:jc w:val="center"/>
    </w:pPr>
  </w:style>
  <w:style w:type="paragraph" w:customStyle="1" w:styleId="UNDPLetter12pt">
    <w:name w:val="UNDP Letter 12pt"/>
    <w:basedOn w:val="UNDPLetterBody"/>
    <w:autoRedefine/>
    <w:qFormat/>
    <w:rsid w:val="004463F9"/>
    <w:pPr>
      <w:ind w:right="0" w:firstLine="0"/>
    </w:pPr>
  </w:style>
  <w:style w:type="paragraph" w:customStyle="1" w:styleId="UNDPLetter7">
    <w:name w:val="UNDP Letter 7"/>
    <w:basedOn w:val="UNDPLetter9pt"/>
    <w:autoRedefine/>
    <w:qFormat/>
    <w:rsid w:val="0084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4948AA31DD4EAD91A979F6A2924F" ma:contentTypeVersion="13" ma:contentTypeDescription="Create a new document." ma:contentTypeScope="" ma:versionID="e011fdc662555b6beffd63f57ecbfc25">
  <xsd:schema xmlns:xsd="http://www.w3.org/2001/XMLSchema" xmlns:xs="http://www.w3.org/2001/XMLSchema" xmlns:p="http://schemas.microsoft.com/office/2006/metadata/properties" xmlns:ns3="f1ab975e-0c44-4b67-b085-8deb1c5b7d89" xmlns:ns4="d334786a-1813-4839-9f78-3c78cbd341d3" targetNamespace="http://schemas.microsoft.com/office/2006/metadata/properties" ma:root="true" ma:fieldsID="36186c4deddb8fc74db8f93d8b64f283" ns3:_="" ns4:_="">
    <xsd:import namespace="f1ab975e-0c44-4b67-b085-8deb1c5b7d89"/>
    <xsd:import namespace="d334786a-1813-4839-9f78-3c78cbd34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b975e-0c44-4b67-b085-8deb1c5b7d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786a-1813-4839-9f78-3c78cbd34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4B937-3C0D-4E53-9511-8A997B077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b975e-0c44-4b67-b085-8deb1c5b7d89"/>
    <ds:schemaRef ds:uri="d334786a-1813-4839-9f78-3c78cbd34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D3032-5E50-42A7-85B7-FB5B4CF48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8E567-2507-445E-B357-C6BBC3B62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085CC-6900-400E-83E3-C080E14A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Ovelar</dc:creator>
  <cp:lastModifiedBy>Vera Nikanchyk</cp:lastModifiedBy>
  <cp:revision>2</cp:revision>
  <cp:lastPrinted>2015-10-02T14:33:00Z</cp:lastPrinted>
  <dcterms:created xsi:type="dcterms:W3CDTF">2022-05-04T11:28:00Z</dcterms:created>
  <dcterms:modified xsi:type="dcterms:W3CDTF">2022-05-04T11:28:00Z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0x010100A1174948AA31DD4EAD91A979F6A2924F</vt:lpwstr>
  </property>
</Properties>
</file>