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91" w:rsidRPr="00050DC1" w:rsidRDefault="00F31D91" w:rsidP="00F31D91">
      <w:pPr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val="en-US"/>
        </w:rPr>
      </w:pPr>
      <w:r w:rsidRPr="00050DC1">
        <w:rPr>
          <w:rFonts w:ascii="Times New Roman" w:hAnsi="Times New Roman"/>
          <w:sz w:val="18"/>
          <w:szCs w:val="18"/>
          <w:lang w:val="en-GB"/>
        </w:rPr>
        <w:t xml:space="preserve">  </w:t>
      </w:r>
      <w:r w:rsidRPr="00050DC1"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  <w:t>ANNEX</w:t>
      </w:r>
      <w:bookmarkStart w:id="0" w:name="_GoBack"/>
      <w:bookmarkEnd w:id="0"/>
      <w:r w:rsidRPr="00050DC1">
        <w:rPr>
          <w:rFonts w:ascii="Times New Roman" w:hAnsi="Times New Roman"/>
          <w:color w:val="000000"/>
          <w:sz w:val="18"/>
          <w:szCs w:val="18"/>
          <w:lang w:val="en-US"/>
        </w:rPr>
        <w:t xml:space="preserve">. </w:t>
      </w:r>
      <w:r w:rsidRPr="00050DC1"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  <w:t xml:space="preserve">FULLY-COSTED EVALUATION PLAN </w:t>
      </w:r>
    </w:p>
    <w:p w:rsidR="00F31D91" w:rsidRPr="00050DC1" w:rsidRDefault="00F31D91" w:rsidP="00F31D91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428"/>
        <w:gridCol w:w="1427"/>
        <w:gridCol w:w="1724"/>
        <w:gridCol w:w="1727"/>
        <w:gridCol w:w="1682"/>
        <w:gridCol w:w="1573"/>
        <w:gridCol w:w="1514"/>
        <w:gridCol w:w="1430"/>
      </w:tblGrid>
      <w:tr w:rsidR="00187765" w:rsidRPr="00050DC1" w:rsidTr="00050DC1">
        <w:trPr>
          <w:trHeight w:val="845"/>
          <w:tblHeader/>
        </w:trPr>
        <w:tc>
          <w:tcPr>
            <w:tcW w:w="531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UNDAF (or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equivalent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Outcome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UNDP Strategic Plan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Outcome</w:t>
            </w:r>
            <w:proofErr w:type="spellEnd"/>
          </w:p>
        </w:tc>
        <w:tc>
          <w:tcPr>
            <w:tcW w:w="510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Evaluation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16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Partners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(joint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evaluation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17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Evaluation commissioned by (if not UNDP)</w:t>
            </w:r>
          </w:p>
        </w:tc>
        <w:tc>
          <w:tcPr>
            <w:tcW w:w="601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Type of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62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Planned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Evaluation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Completion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541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Estimated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  <w:proofErr w:type="spellEnd"/>
          </w:p>
        </w:tc>
        <w:tc>
          <w:tcPr>
            <w:tcW w:w="511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91" w:rsidRPr="00050DC1" w:rsidRDefault="00F31D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Provisional</w:t>
            </w:r>
            <w:proofErr w:type="spellEnd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Source of </w:t>
            </w:r>
            <w:proofErr w:type="spellStart"/>
            <w:r w:rsidRPr="00050DC1">
              <w:rPr>
                <w:rFonts w:ascii="Times New Roman" w:hAnsi="Times New Roman"/>
                <w:b/>
                <w:bCs/>
                <w:sz w:val="18"/>
                <w:szCs w:val="18"/>
              </w:rPr>
              <w:t>Funding</w:t>
            </w:r>
            <w:proofErr w:type="spellEnd"/>
          </w:p>
        </w:tc>
      </w:tr>
      <w:tr w:rsidR="00187765" w:rsidRPr="00050DC1" w:rsidTr="00050DC1">
        <w:trPr>
          <w:trHeight w:val="2478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The livelihoods of poor rural and peri-urban communities are being enhanced to strengthen their resilience to climate risks, shocks and food insecurity </w:t>
            </w:r>
            <w:r w:rsidRPr="00050D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(UNDAF OUTCOME 7)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7F0C0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Response to crisis is timely and effective, integrating pathways towards recovery and sustainable development</w:t>
            </w:r>
            <w:r w:rsidRPr="00050D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(OUTCOME 4)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6B20C5" w:rsidP="00C0427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Final Evaluation of </w:t>
            </w:r>
            <w:r w:rsidR="00C0427E" w:rsidRPr="00050DC1">
              <w:rPr>
                <w:rFonts w:ascii="Times New Roman" w:hAnsi="Times New Roman"/>
                <w:sz w:val="18"/>
                <w:szCs w:val="18"/>
                <w:lang w:val="en-US"/>
              </w:rPr>
              <w:t>“</w:t>
            </w:r>
            <w:r w:rsidR="00D86F3D" w:rsidRPr="00050DC1">
              <w:rPr>
                <w:rFonts w:ascii="Times New Roman" w:hAnsi="Times New Roman"/>
                <w:sz w:val="18"/>
                <w:szCs w:val="18"/>
                <w:lang w:val="en-US"/>
              </w:rPr>
              <w:t>Developing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agro-pastoral shade gardens as an adaptation strategy for poor rural communities</w:t>
            </w:r>
            <w:r w:rsidR="00C0427E" w:rsidRPr="00050DC1">
              <w:rPr>
                <w:rFonts w:ascii="Times New Roman" w:hAnsi="Times New Roman"/>
                <w:sz w:val="18"/>
                <w:szCs w:val="18"/>
                <w:lang w:val="en-US"/>
              </w:rPr>
              <w:t>”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project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6B20C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F05BB7" w:rsidP="00F05BB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Ministry of Habitat, Urban Planning, Environment and Town Planning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6B20C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Final Evaluation</w:t>
            </w:r>
            <w:r w:rsid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(AF)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D86F3D" w:rsidP="00F31D91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May 2018</w:t>
            </w:r>
          </w:p>
          <w:p w:rsidR="00F31D91" w:rsidRPr="00050DC1" w:rsidRDefault="00F31D91" w:rsidP="00F31D91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31D91" w:rsidRPr="00050DC1" w:rsidRDefault="00F31D91" w:rsidP="00F31D91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6B20C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USD 30,000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6B20C5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eastAsia="uk-UA"/>
              </w:rPr>
              <w:t>Project budget</w:t>
            </w:r>
          </w:p>
        </w:tc>
      </w:tr>
      <w:tr w:rsidR="00187765" w:rsidRPr="00050DC1" w:rsidTr="00050DC1">
        <w:trPr>
          <w:trHeight w:val="2172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The livelihoods of poor rural and peri-urban communities are being enhanced to strengthen their resilience to climate risks, shocks and food insecurity </w:t>
            </w:r>
            <w:r w:rsidRPr="00050D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(UNDAF OUTCOME 7)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Response to crisis is timely and effective, integrating pathways towards recovery and sustainable development</w:t>
            </w:r>
            <w:r w:rsidRPr="00050D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(OUTCOME 4)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 w:rsidP="006B20C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Final Evaluation of</w:t>
            </w:r>
            <w:r w:rsidR="00410F27"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50DC1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Supporting rural community adaptation to climate change in mountainous regions of Djibouti’s project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37255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Ministry of Habitat, Urban Planning, Environment and Town Planning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Final Evaluation</w:t>
            </w:r>
            <w:r w:rsid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(GEF)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37255A" w:rsidP="00F31D91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June 2019</w:t>
            </w:r>
            <w:r w:rsidR="00410F27"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(TBC)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 w:rsidP="00512BBB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USD 40,000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3D" w:rsidRPr="00050DC1" w:rsidRDefault="00D86F3D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eastAsia="uk-UA"/>
              </w:rPr>
              <w:t>Project budget</w:t>
            </w:r>
          </w:p>
        </w:tc>
      </w:tr>
      <w:tr w:rsidR="00187765" w:rsidRPr="00C85D9A" w:rsidTr="00050DC1">
        <w:trPr>
          <w:trHeight w:val="490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Access to basic social services is improved, in particular for the most vulnerable populations and groups (UNDAF OUTCOME 2)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Countries have </w:t>
            </w:r>
            <w:r w:rsidR="0037255A" w:rsidRPr="00050DC1">
              <w:rPr>
                <w:rFonts w:ascii="Times New Roman" w:hAnsi="Times New Roman"/>
                <w:sz w:val="18"/>
                <w:szCs w:val="18"/>
                <w:lang w:val="en-US"/>
              </w:rPr>
              <w:t>strengthened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institutions to progressively deliver universal access to basic services (OUTCOME 3)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Performance Evaluation of the TB Programme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 and WHO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Ministry of Health 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Evaluation of the performance of the national TB</w:t>
            </w:r>
            <w:r w:rsidR="0037255A"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Programme (p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rogramme management, monitoring and evaluation, TB management and financial management)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37255A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December </w:t>
            </w:r>
            <w:r w:rsidR="00F31D91" w:rsidRPr="00050DC1">
              <w:rPr>
                <w:rFonts w:ascii="Times New Roman" w:hAnsi="Times New Roman"/>
                <w:sz w:val="18"/>
                <w:szCs w:val="18"/>
                <w:lang w:val="en-US"/>
              </w:rPr>
              <w:t>2018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512BBB" w:rsidRDefault="0003204B" w:rsidP="00512BBB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2BBB">
              <w:rPr>
                <w:rFonts w:ascii="Times New Roman" w:hAnsi="Times New Roman"/>
                <w:sz w:val="18"/>
                <w:szCs w:val="18"/>
                <w:lang w:val="en-US"/>
              </w:rPr>
              <w:t>USD 10,000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91" w:rsidRPr="00050DC1" w:rsidRDefault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GB"/>
              </w:rPr>
              <w:t>Global Fund HIV/TB Project</w:t>
            </w:r>
          </w:p>
        </w:tc>
      </w:tr>
      <w:tr w:rsidR="00187765" w:rsidRPr="0003204B" w:rsidTr="00050DC1">
        <w:trPr>
          <w:trHeight w:val="2343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907A2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Access to basic social services is improved, in particular for the most vulnerable populations and groups (UNDAF OUTCOME 2)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0850C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Countries have strengthened institutions to progressively deliver universal access to basic services (OUTCOME 3)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Performance Evaluation of the Malaria Programme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 and WHO</w:t>
            </w:r>
            <w:r w:rsidR="000320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03204B" w:rsidRPr="00050DC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Roll Back M</w:t>
            </w:r>
            <w:r w:rsidR="0003204B">
              <w:rPr>
                <w:rFonts w:ascii="Times New Roman" w:hAnsi="Times New Roman"/>
                <w:sz w:val="18"/>
                <w:szCs w:val="18"/>
                <w:lang w:val="en-GB"/>
              </w:rPr>
              <w:t>alaria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Ministry of Health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Evaluation of the performance of the national Malaria Programme (programme management, monitoring and evaluation, malaria case management vector control and financial management)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December 2019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512BBB" w:rsidRDefault="0003204B" w:rsidP="00512BBB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2BBB">
              <w:rPr>
                <w:rFonts w:ascii="Times New Roman" w:hAnsi="Times New Roman"/>
                <w:sz w:val="18"/>
                <w:szCs w:val="18"/>
                <w:lang w:val="en-US"/>
              </w:rPr>
              <w:t>USD 10,000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5A" w:rsidRPr="00050DC1" w:rsidRDefault="0037255A" w:rsidP="00F31D9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GB"/>
              </w:rPr>
              <w:t>Global Fund Malaria Project</w:t>
            </w:r>
          </w:p>
        </w:tc>
      </w:tr>
      <w:tr w:rsidR="00050DC1" w:rsidRPr="00C85D9A" w:rsidTr="00050DC1">
        <w:trPr>
          <w:trHeight w:val="60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Access to basic social services is improved, in particular for the most vulnerable populations and groups (UNDAF OUTCOME 2)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Countries have strengthened institutions to progressively deliver universal access to basic services (OUTCOME 3)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Outcome evaluation of the contribution from health interventions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 and WHO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Ministry of Health 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Evaluation of the contribution to the outcome from health interventions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2019-2020 (TBC)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USD 10 000</w:t>
            </w:r>
          </w:p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(other resources will be in-kind)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GB"/>
              </w:rPr>
              <w:t>Global Fund HIV/TB/malaria Project</w:t>
            </w:r>
          </w:p>
        </w:tc>
      </w:tr>
      <w:tr w:rsidR="00187765" w:rsidRPr="00050DC1" w:rsidTr="00050DC1">
        <w:trPr>
          <w:trHeight w:val="60"/>
        </w:trPr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050DC1" w:rsidP="0018776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12BBB">
              <w:rPr>
                <w:rFonts w:ascii="Times New Roman" w:hAnsi="Times New Roman"/>
                <w:sz w:val="18"/>
                <w:szCs w:val="18"/>
                <w:lang w:val="en-US"/>
              </w:rPr>
              <w:t>UNDAF outcomes 1, 2, 6, 7, 8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050DC1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All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CPD </w:t>
            </w:r>
            <w:r w:rsidR="00C85D9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Mid Term </w:t>
            </w: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CPD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050DC1" w:rsidP="00187765">
            <w:pPr>
              <w:spacing w:before="40" w:after="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October </w:t>
            </w:r>
            <w:r w:rsidR="00C85D9A">
              <w:rPr>
                <w:rFonts w:ascii="Times New Roman" w:hAnsi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USD 50 000 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65" w:rsidRPr="00050DC1" w:rsidRDefault="00187765" w:rsidP="001877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DC1">
              <w:rPr>
                <w:rFonts w:ascii="Times New Roman" w:hAnsi="Times New Roman"/>
                <w:sz w:val="18"/>
                <w:szCs w:val="18"/>
                <w:lang w:val="en-US"/>
              </w:rPr>
              <w:t>UNDP TRAC-1</w:t>
            </w:r>
          </w:p>
        </w:tc>
      </w:tr>
    </w:tbl>
    <w:p w:rsidR="00F31D91" w:rsidRPr="00050DC1" w:rsidRDefault="00F31D91" w:rsidP="00F31D91">
      <w:pPr>
        <w:rPr>
          <w:rFonts w:ascii="Times New Roman" w:hAnsi="Times New Roman"/>
          <w:sz w:val="18"/>
          <w:szCs w:val="18"/>
          <w:lang w:val="en-US"/>
        </w:rPr>
      </w:pPr>
    </w:p>
    <w:p w:rsidR="00050DC1" w:rsidRPr="00050DC1" w:rsidRDefault="00050DC1" w:rsidP="00F31D91">
      <w:pPr>
        <w:rPr>
          <w:rFonts w:ascii="Times New Roman" w:hAnsi="Times New Roman"/>
          <w:i/>
          <w:sz w:val="18"/>
          <w:szCs w:val="18"/>
          <w:lang w:val="en-US"/>
        </w:rPr>
      </w:pPr>
      <w:r w:rsidRPr="00050DC1">
        <w:rPr>
          <w:rFonts w:ascii="Times New Roman" w:hAnsi="Times New Roman"/>
          <w:i/>
          <w:sz w:val="18"/>
          <w:szCs w:val="18"/>
          <w:lang w:val="en-US"/>
        </w:rPr>
        <w:t>NOTE: The evaluation of the GFATM projects are included, but the ones from other pipeline projects are not.</w:t>
      </w:r>
    </w:p>
    <w:p w:rsidR="00F31D91" w:rsidRPr="00050DC1" w:rsidRDefault="00F31D91" w:rsidP="00F31D91">
      <w:pPr>
        <w:rPr>
          <w:rFonts w:ascii="Times New Roman" w:hAnsi="Times New Roman"/>
          <w:sz w:val="18"/>
          <w:szCs w:val="18"/>
          <w:lang w:val="en-US"/>
        </w:rPr>
      </w:pPr>
    </w:p>
    <w:p w:rsidR="0032787F" w:rsidRPr="00050DC1" w:rsidRDefault="00696C06">
      <w:pPr>
        <w:rPr>
          <w:rFonts w:ascii="Times New Roman" w:hAnsi="Times New Roman"/>
          <w:sz w:val="18"/>
          <w:szCs w:val="18"/>
          <w:lang w:val="en-GB"/>
        </w:rPr>
      </w:pPr>
    </w:p>
    <w:sectPr w:rsidR="0032787F" w:rsidRPr="00050DC1" w:rsidSect="00F31D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41"/>
    <w:rsid w:val="0003204B"/>
    <w:rsid w:val="00050DC1"/>
    <w:rsid w:val="000B1C12"/>
    <w:rsid w:val="000D3B15"/>
    <w:rsid w:val="00105860"/>
    <w:rsid w:val="00112030"/>
    <w:rsid w:val="00187765"/>
    <w:rsid w:val="001B21EB"/>
    <w:rsid w:val="00201F2D"/>
    <w:rsid w:val="0037255A"/>
    <w:rsid w:val="003821C8"/>
    <w:rsid w:val="00410F27"/>
    <w:rsid w:val="004D0A41"/>
    <w:rsid w:val="00512BBB"/>
    <w:rsid w:val="00560D91"/>
    <w:rsid w:val="00696C06"/>
    <w:rsid w:val="006B20C5"/>
    <w:rsid w:val="007F0C0C"/>
    <w:rsid w:val="0090484D"/>
    <w:rsid w:val="009B2E6B"/>
    <w:rsid w:val="009D4EE3"/>
    <w:rsid w:val="00C0427E"/>
    <w:rsid w:val="00C85D9A"/>
    <w:rsid w:val="00CA22EB"/>
    <w:rsid w:val="00CC1FFD"/>
    <w:rsid w:val="00D86F3D"/>
    <w:rsid w:val="00E165F7"/>
    <w:rsid w:val="00E97079"/>
    <w:rsid w:val="00F05BB7"/>
    <w:rsid w:val="00F26666"/>
    <w:rsid w:val="00F31D91"/>
    <w:rsid w:val="00F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9FD3-5EA4-4A4D-8F68-C4ECAE2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D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1D91"/>
  </w:style>
  <w:style w:type="paragraph" w:styleId="BalloonText">
    <w:name w:val="Balloon Text"/>
    <w:basedOn w:val="Normal"/>
    <w:link w:val="BalloonTextChar"/>
    <w:uiPriority w:val="99"/>
    <w:semiHidden/>
    <w:unhideWhenUsed/>
    <w:rsid w:val="001B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Said</dc:creator>
  <cp:keywords/>
  <dc:description/>
  <cp:lastModifiedBy>Svetlana Iazykova</cp:lastModifiedBy>
  <cp:revision>2</cp:revision>
  <cp:lastPrinted>2017-08-12T14:16:00Z</cp:lastPrinted>
  <dcterms:created xsi:type="dcterms:W3CDTF">2017-10-17T21:59:00Z</dcterms:created>
  <dcterms:modified xsi:type="dcterms:W3CDTF">2017-10-17T21:59:00Z</dcterms:modified>
</cp:coreProperties>
</file>