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0304" w:rsidR="008057C5" w:rsidP="27C285C0" w:rsidRDefault="31697A9A" w14:paraId="6E8DA226" w14:textId="3ECE1484">
      <w:pPr>
        <w:jc w:val="center"/>
        <w:rPr>
          <w:rFonts w:ascii="Calibri" w:hAnsi="Calibri" w:cs="Calibri"/>
          <w:b/>
          <w:bCs/>
          <w:color w:val="445369"/>
          <w:sz w:val="22"/>
          <w:szCs w:val="22"/>
          <w:lang w:val="sr-Latn-ME"/>
        </w:rPr>
      </w:pPr>
      <w:r w:rsidRPr="00C90304">
        <w:rPr>
          <w:rFonts w:ascii="Calibri" w:hAnsi="Calibri" w:cs="Calibri"/>
          <w:b/>
          <w:bCs/>
          <w:color w:val="445369"/>
          <w:sz w:val="22"/>
          <w:szCs w:val="22"/>
          <w:lang w:val="sr-Latn-ME"/>
        </w:rPr>
        <w:t>Podrška E</w:t>
      </w:r>
      <w:r w:rsidRPr="00C90304" w:rsidR="29DB0FCF">
        <w:rPr>
          <w:rFonts w:ascii="Calibri" w:hAnsi="Calibri" w:cs="Calibri"/>
          <w:b/>
          <w:bCs/>
          <w:color w:val="445369"/>
          <w:sz w:val="22"/>
          <w:szCs w:val="22"/>
          <w:lang w:val="sr-Latn-ME"/>
        </w:rPr>
        <w:t>vropske unije</w:t>
      </w:r>
      <w:r w:rsidRPr="00C90304">
        <w:rPr>
          <w:rFonts w:ascii="Calibri" w:hAnsi="Calibri" w:cs="Calibri"/>
          <w:b/>
          <w:bCs/>
          <w:color w:val="445369"/>
          <w:sz w:val="22"/>
          <w:szCs w:val="22"/>
          <w:lang w:val="sr-Latn-ME"/>
        </w:rPr>
        <w:t xml:space="preserve"> izgradnji poverenja na Zapadnom Balkanu </w:t>
      </w:r>
    </w:p>
    <w:p w:rsidRPr="00C90304" w:rsidR="008057C5" w:rsidP="27C285C0" w:rsidRDefault="20735746" w14:paraId="33396B7E" w14:textId="02F5E01A">
      <w:pPr>
        <w:jc w:val="center"/>
        <w:rPr>
          <w:rFonts w:ascii="Calibri" w:hAnsi="Calibri" w:cs="Calibri"/>
          <w:b/>
          <w:bCs/>
          <w:color w:val="445369"/>
          <w:sz w:val="22"/>
          <w:szCs w:val="22"/>
          <w:lang w:val="sr-Latn-ME"/>
        </w:rPr>
      </w:pPr>
      <w:r w:rsidRPr="00C90304">
        <w:rPr>
          <w:rFonts w:ascii="Calibri" w:hAnsi="Calibri" w:cs="Calibri"/>
          <w:b/>
          <w:bCs/>
          <w:color w:val="445369"/>
          <w:sz w:val="22"/>
          <w:szCs w:val="22"/>
          <w:lang w:val="sr-Latn-ME"/>
        </w:rPr>
        <w:t xml:space="preserve">Vodič za </w:t>
      </w:r>
      <w:r w:rsidRPr="00C90304" w:rsidR="735BF05E">
        <w:rPr>
          <w:rFonts w:ascii="Calibri" w:hAnsi="Calibri" w:cs="Calibri"/>
          <w:b/>
          <w:bCs/>
          <w:color w:val="445369"/>
          <w:sz w:val="22"/>
          <w:szCs w:val="22"/>
          <w:lang w:val="sr-Latn-ME"/>
        </w:rPr>
        <w:t>podnosioce projektnih predloga</w:t>
      </w:r>
    </w:p>
    <w:p w:rsidRPr="00C90304" w:rsidR="008057C5" w:rsidP="27C285C0" w:rsidRDefault="0051348C" w14:paraId="4A5A1FE7" w14:textId="2BF4F263">
      <w:pPr>
        <w:jc w:val="center"/>
        <w:rPr>
          <w:rFonts w:ascii="Calibri" w:hAnsi="Calibri" w:cs="Calibri"/>
          <w:b/>
          <w:bCs/>
          <w:color w:val="445369"/>
          <w:sz w:val="22"/>
          <w:szCs w:val="22"/>
          <w:lang w:val="sr-Latn-ME"/>
        </w:rPr>
      </w:pPr>
      <w:r w:rsidRPr="00C90304">
        <w:rPr>
          <w:rFonts w:ascii="Calibri" w:hAnsi="Calibri" w:cs="Calibri"/>
          <w:b/>
          <w:bCs/>
          <w:color w:val="445369"/>
          <w:sz w:val="22"/>
          <w:szCs w:val="22"/>
          <w:lang w:val="sr-Latn-ME"/>
        </w:rPr>
        <w:t>1</w:t>
      </w:r>
      <w:r w:rsidRPr="00C90304" w:rsidR="00DA7D6F">
        <w:rPr>
          <w:rFonts w:ascii="Calibri" w:hAnsi="Calibri" w:cs="Calibri"/>
          <w:b/>
          <w:bCs/>
          <w:color w:val="445369"/>
          <w:sz w:val="22"/>
          <w:szCs w:val="22"/>
          <w:lang w:val="sr-Latn-ME"/>
        </w:rPr>
        <w:t>9</w:t>
      </w:r>
      <w:r w:rsidRPr="00C90304">
        <w:rPr>
          <w:rFonts w:ascii="Calibri" w:hAnsi="Calibri" w:cs="Calibri"/>
          <w:b/>
          <w:bCs/>
          <w:color w:val="445369"/>
          <w:sz w:val="22"/>
          <w:szCs w:val="22"/>
          <w:lang w:val="sr-Latn-ME"/>
        </w:rPr>
        <w:t xml:space="preserve">. </w:t>
      </w:r>
      <w:r w:rsidRPr="00C90304" w:rsidR="00AD32E6">
        <w:rPr>
          <w:rFonts w:ascii="Calibri" w:hAnsi="Calibri" w:cs="Calibri"/>
          <w:b/>
          <w:bCs/>
          <w:color w:val="445369"/>
          <w:sz w:val="22"/>
          <w:szCs w:val="22"/>
          <w:lang w:val="sr-Latn-ME"/>
        </w:rPr>
        <w:t>jun</w:t>
      </w:r>
      <w:r w:rsidRPr="00C90304" w:rsidR="20735746">
        <w:rPr>
          <w:rFonts w:ascii="Calibri" w:hAnsi="Calibri" w:cs="Calibri"/>
          <w:b/>
          <w:bCs/>
          <w:color w:val="445369"/>
          <w:sz w:val="22"/>
          <w:szCs w:val="22"/>
          <w:lang w:val="sr-Latn-ME"/>
        </w:rPr>
        <w:t xml:space="preserve"> 2023</w:t>
      </w:r>
      <w:r w:rsidRPr="00C90304" w:rsidR="001D3E8E">
        <w:rPr>
          <w:rFonts w:ascii="Calibri" w:hAnsi="Calibri" w:cs="Calibri"/>
          <w:b/>
          <w:bCs/>
          <w:color w:val="445369"/>
          <w:sz w:val="22"/>
          <w:szCs w:val="22"/>
          <w:lang w:val="sr-Latn-ME"/>
        </w:rPr>
        <w:t>.</w:t>
      </w:r>
    </w:p>
    <w:p w:rsidRPr="00C90304" w:rsidR="00845D39" w:rsidP="27C285C0" w:rsidRDefault="107AAE5C" w14:paraId="74A5B89A" w14:textId="7DE53318">
      <w:pPr>
        <w:jc w:val="both"/>
        <w:rPr>
          <w:rFonts w:ascii="Calibri" w:hAnsi="Calibri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cs="Calibri"/>
          <w:sz w:val="22"/>
          <w:szCs w:val="22"/>
          <w:lang w:val="sr-Latn-ME"/>
        </w:rPr>
        <w:t>S</w:t>
      </w: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vrha </w:t>
      </w:r>
      <w:r w:rsidRPr="00C90304" w:rsidR="074CD094">
        <w:rPr>
          <w:rFonts w:ascii="Calibri" w:hAnsi="Calibri" w:cs="Calibri"/>
          <w:color w:val="000000" w:themeColor="text1"/>
          <w:sz w:val="22"/>
          <w:szCs w:val="22"/>
          <w:lang w:val="sr-Latn-ME"/>
        </w:rPr>
        <w:t>Vodiča</w:t>
      </w: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 je informisanje zainteresovanih</w:t>
      </w:r>
      <w:r w:rsidRPr="00C90304" w:rsidR="2E8B6F39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 organizacija</w:t>
      </w:r>
      <w:r w:rsidRPr="00C90304" w:rsidR="00841E05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 civilnog društva</w:t>
      </w:r>
      <w:r w:rsidRPr="00C90304" w:rsidR="2E8B6F39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 </w:t>
      </w:r>
      <w:r w:rsidRPr="00C90304" w:rsidR="5E83AB11">
        <w:rPr>
          <w:rFonts w:ascii="Calibri" w:hAnsi="Calibri" w:cs="Calibri"/>
          <w:color w:val="000000" w:themeColor="text1"/>
          <w:sz w:val="22"/>
          <w:szCs w:val="22"/>
          <w:lang w:val="sr-Latn-ME"/>
        </w:rPr>
        <w:t>i</w:t>
      </w:r>
      <w:r w:rsidRPr="00C90304" w:rsidR="2E8B6F39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 udruženja </w:t>
      </w: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o procesu podnošenja predloga projekata </w:t>
      </w:r>
      <w:r w:rsidRPr="00C90304" w:rsidR="58F823F3">
        <w:rPr>
          <w:rFonts w:ascii="Calibri" w:hAnsi="Calibri" w:cs="Calibri"/>
          <w:color w:val="000000" w:themeColor="text1"/>
          <w:sz w:val="22"/>
          <w:szCs w:val="22"/>
          <w:lang w:val="sr-Latn-ME"/>
        </w:rPr>
        <w:t>na</w:t>
      </w: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 Javn</w:t>
      </w:r>
      <w:r w:rsidRPr="00C90304" w:rsidR="5CAA4B08">
        <w:rPr>
          <w:rFonts w:ascii="Calibri" w:hAnsi="Calibri" w:cs="Calibri"/>
          <w:color w:val="000000" w:themeColor="text1"/>
          <w:sz w:val="22"/>
          <w:szCs w:val="22"/>
          <w:lang w:val="sr-Latn-ME"/>
        </w:rPr>
        <w:t>i</w:t>
      </w: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 poziv za dodelu sredstava </w:t>
      </w:r>
      <w:r w:rsidRPr="00C90304" w:rsidR="21A958B1">
        <w:rPr>
          <w:rFonts w:ascii="Calibri" w:hAnsi="Calibri" w:cs="Calibri"/>
          <w:color w:val="000000" w:themeColor="text1"/>
          <w:sz w:val="22"/>
          <w:szCs w:val="22"/>
          <w:lang w:val="sr-Latn-ME"/>
        </w:rPr>
        <w:t>nevladinim organizacijama</w:t>
      </w: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>, u okviru projekta „</w:t>
      </w:r>
      <w:r w:rsidRPr="00C90304" w:rsidR="4E7D0BFA">
        <w:rPr>
          <w:rFonts w:ascii="Calibri" w:hAnsi="Calibri" w:cs="Calibri"/>
          <w:color w:val="000000" w:themeColor="text1"/>
          <w:sz w:val="22"/>
          <w:szCs w:val="22"/>
          <w:lang w:val="sr-Latn-ME"/>
        </w:rPr>
        <w:t>Podrška E</w:t>
      </w:r>
      <w:r w:rsidRPr="00C90304" w:rsidR="00D10B72">
        <w:rPr>
          <w:rFonts w:ascii="Calibri" w:hAnsi="Calibri" w:cs="Calibri"/>
          <w:color w:val="000000" w:themeColor="text1"/>
          <w:sz w:val="22"/>
          <w:szCs w:val="22"/>
          <w:lang w:val="sr-Latn-ME"/>
        </w:rPr>
        <w:t>vropske unije</w:t>
      </w:r>
      <w:r w:rsidRPr="00C90304" w:rsidR="4E7D0BFA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 izgradnji poverenja n</w:t>
      </w: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>a Zapadnom Balkanu''.</w:t>
      </w:r>
      <w:r w:rsidRPr="00C90304" w:rsidR="619A4A04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 </w:t>
      </w:r>
      <w:r w:rsidRPr="00C90304" w:rsidR="006F60D3">
        <w:rPr>
          <w:rFonts w:ascii="Calibri" w:hAnsi="Calibri" w:cs="Calibri"/>
          <w:color w:val="000000" w:themeColor="text1"/>
          <w:sz w:val="22"/>
          <w:szCs w:val="22"/>
          <w:lang w:val="sr-Latn-ME"/>
        </w:rPr>
        <w:t>Ovaj r</w:t>
      </w:r>
      <w:r w:rsidRPr="00C90304" w:rsidR="63F76E4B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egionalni projekat finansira Evropska unija, a sprovodi Program Ujedinjenih nacija za razvoj (UNDP). Implementacija projekta je počela 1. januara 2023. godine i trajaće četiri godine. </w:t>
      </w:r>
    </w:p>
    <w:p w:rsidRPr="00C90304" w:rsidR="00032D79" w:rsidP="27C285C0" w:rsidRDefault="63F76E4B" w14:paraId="6FEB7706" w14:textId="58E91299">
      <w:pPr>
        <w:jc w:val="both"/>
        <w:rPr>
          <w:rFonts w:ascii="Calibri" w:hAnsi="Calibri" w:cs="Calibri"/>
          <w:color w:val="000000" w:themeColor="text1"/>
          <w:sz w:val="22"/>
          <w:szCs w:val="22"/>
          <w:lang w:val="sr-Latn-ME"/>
        </w:rPr>
      </w:pP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 xml:space="preserve">Projekat 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>će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 xml:space="preserve"> pružiti stručnu podršku pravosudnim i organima za sprovođenje zakona u Bosni i Hercegovini, Crnoj Gori, Kosovu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vertAlign w:val="superscript"/>
          <w:lang w:val="sr-Latn-ME"/>
        </w:rPr>
        <w:t>1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 xml:space="preserve">, 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>Severnoj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 xml:space="preserve"> Makedoniji i Srbiji u 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>procesuiranju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 xml:space="preserve"> predmeta ratnih zločina na nacionalnom nivou, poboljšati uslove za regionalnu saradnju u 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>procesuiranju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 xml:space="preserve"> ovih slučajeva, poboljšati pružanje podrške žrtvama ratnih zločina i 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>svedocima</w:t>
      </w:r>
      <w:r w:rsidRPr="05271EFF" w:rsidR="005B64E3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 xml:space="preserve"> i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 xml:space="preserve"> ojačati kapacitete relevantnih aktera u podršci žrtvama</w:t>
      </w:r>
      <w:r w:rsidRPr="05271EFF" w:rsidR="005B64E3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>.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 xml:space="preserve"> </w:t>
      </w:r>
      <w:r w:rsidRPr="05271EFF" w:rsidR="005B64E3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 xml:space="preserve">Na taj način 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>bi se u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 xml:space="preserve">napredilo 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>efikasno i d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 xml:space="preserve">elotvorno 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>p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 xml:space="preserve">rocesuiranje 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>ratnih zločina na Zapadnom Balkanu,  u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 xml:space="preserve">smereno 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 xml:space="preserve">na 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 xml:space="preserve">žrtve </w:t>
      </w:r>
      <w:r w:rsidRPr="05271EFF" w:rsidR="63F76E4B">
        <w:rPr>
          <w:rFonts w:ascii="Calibri" w:hAnsi="Calibri" w:cs="Calibri"/>
          <w:color w:val="000000" w:themeColor="text1" w:themeTint="FF" w:themeShade="FF"/>
          <w:sz w:val="22"/>
          <w:szCs w:val="22"/>
          <w:lang w:val="sr-Latn-ME"/>
        </w:rPr>
        <w:t xml:space="preserve">i poštovanje ljudskih prava. </w:t>
      </w:r>
    </w:p>
    <w:p w:rsidRPr="00C90304" w:rsidR="00032D79" w:rsidP="27C285C0" w:rsidRDefault="63F76E4B" w14:paraId="590E9821" w14:textId="2FCABBF9">
      <w:pPr>
        <w:jc w:val="both"/>
        <w:rPr>
          <w:rFonts w:ascii="Calibri" w:hAnsi="Calibri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>Projekat će ojačati lokalne aktere da podignu svest javnosti o prošlim zločinima, uključujući dijalog i razmenu mišljenja između širokog spektra zainteresovanih strana, posebno mladih i budućih lidera, kako bi doprineli boljem razumevanju zločina počinjenih tokom sukoba 1990-ih na teritoriji bivše Jugoslavije. Projekat će efikasno uključiti rodnu ravnopravnost, sistematskim uključivanjem rodne perspektive i rodno odgovorne pravde.</w:t>
      </w:r>
    </w:p>
    <w:p w:rsidRPr="00C90304" w:rsidR="00032D79" w:rsidP="27C285C0" w:rsidRDefault="63F76E4B" w14:paraId="063A9ED5" w14:textId="4A658B07">
      <w:pPr>
        <w:jc w:val="both"/>
        <w:rPr>
          <w:rFonts w:ascii="Calibri" w:hAnsi="Calibri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>Sve intervencije će imati za cilj povećanje, kako odgovornosti za ratne zločine u regionu, tako i javne podrške za to, kao i jačanje dijaloga unutar društava i između etničkih grupa o zločinima počinjenim tokom 1990-ih, a sve u cilju postizanja održivog mira u regionu i izgradnje otpornijeg društva i jače društvene kohezije.</w:t>
      </w:r>
    </w:p>
    <w:p w:rsidRPr="00C90304" w:rsidR="00032D79" w:rsidP="27C285C0" w:rsidRDefault="63F76E4B" w14:paraId="78696FA1" w14:textId="4B8623E6">
      <w:pPr>
        <w:pStyle w:val="Heading2"/>
        <w:rPr>
          <w:rFonts w:ascii="Calibri" w:hAnsi="Calibri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>CILJEVI JAVNOG POZIVA</w:t>
      </w:r>
    </w:p>
    <w:p w:rsidRPr="00C90304" w:rsidR="00032D79" w:rsidP="27C285C0" w:rsidRDefault="63F76E4B" w14:paraId="50BE9168" w14:textId="6A341273">
      <w:pPr>
        <w:jc w:val="both"/>
        <w:rPr>
          <w:rFonts w:ascii="Calibri" w:hAnsi="Calibri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>Dodeljivanje grantova se istovremeno pokreće u Bosni i Hercegovini, Crnoj Gori, Kosovu, Severnoj Makedoniji i Srbiji,  kroz otvoren poziv za dostavljanje predloga projekata. Ciljevi su:</w:t>
      </w:r>
    </w:p>
    <w:p w:rsidRPr="00C90304" w:rsidR="00032D79" w:rsidP="00045E24" w:rsidRDefault="63F76E4B" w14:paraId="5C04ED9D" w14:textId="6AB4B318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>suočavanje sa nasleđem sukoba i promovisanje pomirenja (npr. međudruštveni i međugeneracijski dijalog, edukacija o tranzicionoj pravdi, angažovanje mladih),</w:t>
      </w:r>
    </w:p>
    <w:p w:rsidRPr="00C90304" w:rsidR="00032D79" w:rsidP="00045E24" w:rsidRDefault="63F76E4B" w14:paraId="1F43EF1B" w14:textId="3147A072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>unapređenje svesti javnosti o ratnim zločinima i suđenjima,</w:t>
      </w:r>
    </w:p>
    <w:p w:rsidRPr="00C90304" w:rsidR="00032D79" w:rsidP="00045E24" w:rsidRDefault="63F76E4B" w14:paraId="6DA521D6" w14:textId="23E31181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>sprovođenje i objavljivanje istraživanja (uključujući dokumentovanje zločina, ljudskih gubitaka, pozitivnih primera međuetničke solidarnosti),</w:t>
      </w:r>
    </w:p>
    <w:p w:rsidRPr="00C90304" w:rsidR="00032D79" w:rsidP="00045E24" w:rsidRDefault="63F76E4B" w14:paraId="71A11F17" w14:textId="36EA66C9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>javno zastupanje,</w:t>
      </w:r>
    </w:p>
    <w:p w:rsidRPr="00C90304" w:rsidR="00032D79" w:rsidP="00045E24" w:rsidRDefault="63F76E4B" w14:paraId="478F89F5" w14:textId="59233E67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>istraživanje istorije i podučavanje, razvoj i pilotiranje nastavnih planova i programa o tranzicionoj pravdi i izgradnji poverenja.</w:t>
      </w:r>
    </w:p>
    <w:p w:rsidRPr="00C90304" w:rsidR="00032D79" w:rsidP="27C285C0" w:rsidRDefault="2B3C1DBA" w14:paraId="05E77F80" w14:textId="48BFA508">
      <w:pPr>
        <w:pStyle w:val="Heading2"/>
        <w:spacing w:after="200"/>
        <w:jc w:val="both"/>
        <w:rPr>
          <w:rFonts w:ascii="Calibri" w:hAnsi="Calibri" w:cs="Calibri"/>
          <w:sz w:val="22"/>
          <w:szCs w:val="22"/>
          <w:lang w:val="sr-Latn-ME"/>
        </w:rPr>
      </w:pPr>
      <w:r w:rsidRPr="00C90304">
        <w:rPr>
          <w:rFonts w:ascii="Calibri" w:hAnsi="Calibri" w:cs="Calibri"/>
          <w:sz w:val="22"/>
          <w:szCs w:val="22"/>
          <w:lang w:val="sr-Latn-ME"/>
        </w:rPr>
        <w:lastRenderedPageBreak/>
        <w:t>Trajanje projekta I budžet</w:t>
      </w:r>
    </w:p>
    <w:p w:rsidRPr="00C90304" w:rsidR="1CA64E86" w:rsidP="27C285C0" w:rsidRDefault="1CA64E86" w14:paraId="1770111C" w14:textId="2F5026D6">
      <w:pPr>
        <w:jc w:val="both"/>
        <w:rPr>
          <w:rFonts w:ascii="Calibri" w:hAnsi="Calibri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Ukupna finansijska sredstva za dodeljivanje grantova iznose </w:t>
      </w:r>
      <w:r w:rsidRPr="00C90304">
        <w:rPr>
          <w:rFonts w:ascii="Calibri" w:hAnsi="Calibri" w:cs="Calibri"/>
          <w:b/>
          <w:bCs/>
          <w:color w:val="000000" w:themeColor="text1"/>
          <w:sz w:val="22"/>
          <w:szCs w:val="22"/>
          <w:lang w:val="sr-Latn-ME"/>
        </w:rPr>
        <w:t>1.200.000 EUR</w:t>
      </w: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 i biće podeljena u Bosni i Hercegovini, Crnoj Gori, Kosovu, Severnoj Makedoniji i Srbiji. </w:t>
      </w:r>
    </w:p>
    <w:p w:rsidRPr="00C90304" w:rsidR="1CA64E86" w:rsidP="27C285C0" w:rsidRDefault="1CA64E86" w14:paraId="4670C1B8" w14:textId="20E22A53">
      <w:pPr>
        <w:jc w:val="both"/>
        <w:rPr>
          <w:rFonts w:ascii="Calibri" w:hAnsi="Calibri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cs="Calibri"/>
          <w:b/>
          <w:bCs/>
          <w:color w:val="000000" w:themeColor="text1"/>
          <w:sz w:val="22"/>
          <w:szCs w:val="22"/>
          <w:lang w:val="sr-Latn-ME"/>
        </w:rPr>
        <w:t>Trajanje predloženog projekta:</w:t>
      </w: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 minimalno 4 meseca, maksimalno 24 meseca. U izuzetnim situacijama, kada su u pitanju složeni projekti, mogu trajati 38 meseci, koje po mogućnosti realizuju dva ili više subjekta, i ako postoji solidno opravdanje.</w:t>
      </w:r>
    </w:p>
    <w:p w:rsidRPr="00C90304" w:rsidR="1CA64E86" w:rsidP="27C285C0" w:rsidRDefault="1CA64E86" w14:paraId="509BFC18" w14:textId="24A2C44B">
      <w:pPr>
        <w:jc w:val="both"/>
        <w:rPr>
          <w:rFonts w:ascii="Calibri" w:hAnsi="Calibri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cs="Calibri"/>
          <w:b/>
          <w:bCs/>
          <w:color w:val="000000" w:themeColor="text1"/>
          <w:sz w:val="22"/>
          <w:szCs w:val="22"/>
          <w:lang w:val="sr-Latn-ME"/>
        </w:rPr>
        <w:t xml:space="preserve">Rok za prijavu: </w:t>
      </w:r>
      <w:r w:rsidRPr="00C90304" w:rsidR="00D470D4">
        <w:rPr>
          <w:rFonts w:ascii="Calibri" w:hAnsi="Calibri" w:cs="Calibri"/>
          <w:color w:val="000000" w:themeColor="text1"/>
          <w:sz w:val="22"/>
          <w:szCs w:val="22"/>
          <w:lang w:val="sr-Latn-ME"/>
        </w:rPr>
        <w:t>ponedeljak</w:t>
      </w: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>,</w:t>
      </w:r>
      <w:r w:rsidRPr="00C90304" w:rsidR="001D3E8E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 </w:t>
      </w:r>
      <w:r w:rsidRPr="00C90304" w:rsidR="00D470D4">
        <w:rPr>
          <w:rFonts w:ascii="Calibri" w:hAnsi="Calibri" w:cs="Calibri"/>
          <w:color w:val="000000" w:themeColor="text1"/>
          <w:sz w:val="22"/>
          <w:szCs w:val="22"/>
          <w:lang w:val="sr-Latn-ME"/>
        </w:rPr>
        <w:t>1</w:t>
      </w:r>
      <w:r w:rsidRPr="00C90304" w:rsid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>7</w:t>
      </w: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. </w:t>
      </w:r>
      <w:r w:rsidRPr="00C90304" w:rsidR="00D470D4">
        <w:rPr>
          <w:rFonts w:ascii="Calibri" w:hAnsi="Calibri" w:cs="Calibri"/>
          <w:color w:val="000000" w:themeColor="text1"/>
          <w:sz w:val="22"/>
          <w:szCs w:val="22"/>
          <w:lang w:val="sr-Latn-ME"/>
        </w:rPr>
        <w:t>ju</w:t>
      </w:r>
      <w:r w:rsidRPr="00C90304" w:rsid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>l</w:t>
      </w: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 2023. godine</w:t>
      </w:r>
    </w:p>
    <w:p w:rsidRPr="00C90304" w:rsidR="1CA64E86" w:rsidP="27C285C0" w:rsidRDefault="1CA64E86" w14:paraId="1DEB6523" w14:textId="1CD1392F">
      <w:pPr>
        <w:jc w:val="both"/>
        <w:rPr>
          <w:rFonts w:ascii="Calibri" w:hAnsi="Calibri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cs="Calibri"/>
          <w:b/>
          <w:bCs/>
          <w:color w:val="000000" w:themeColor="text1"/>
          <w:sz w:val="22"/>
          <w:szCs w:val="22"/>
          <w:lang w:val="sr-Latn-ME"/>
        </w:rPr>
        <w:t>Minimalni iznos po grantu je 5.000 EUR</w:t>
      </w:r>
    </w:p>
    <w:p w:rsidRPr="00C90304" w:rsidR="1CA64E86" w:rsidP="27C285C0" w:rsidRDefault="1CA64E86" w14:paraId="570008B7" w14:textId="7251EAFD">
      <w:pPr>
        <w:jc w:val="both"/>
        <w:rPr>
          <w:rFonts w:ascii="Calibri" w:hAnsi="Calibri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cs="Calibri"/>
          <w:b/>
          <w:bCs/>
          <w:color w:val="000000" w:themeColor="text1"/>
          <w:sz w:val="22"/>
          <w:szCs w:val="22"/>
          <w:lang w:val="sr-Latn-ME"/>
        </w:rPr>
        <w:t>Maksimalni iznos po grantu je 80.000 EUR</w:t>
      </w:r>
    </w:p>
    <w:p w:rsidRPr="00C90304" w:rsidR="1CA64E86" w:rsidP="27C285C0" w:rsidRDefault="1CA64E86" w14:paraId="269898BF" w14:textId="0241F097">
      <w:pPr>
        <w:jc w:val="both"/>
        <w:rPr>
          <w:rFonts w:ascii="Calibri" w:hAnsi="Calibri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Napomena: Svaki grant može biti dodeljen projektu koji vodi jedna kvalifikovana organizacija, ili dve ili više kvalifikovanih organizacija (konzorcijum). U slučaju konzorcijuma, samo </w:t>
      </w:r>
      <w:r w:rsidRPr="00C90304" w:rsidR="5D835823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se jedna organizacija </w:t>
      </w: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 prijavljuje kao glavni aplikant, koj</w:t>
      </w:r>
      <w:r w:rsidRPr="00C90304" w:rsidR="6833CA08">
        <w:rPr>
          <w:rFonts w:ascii="Calibri" w:hAnsi="Calibri" w:cs="Calibri"/>
          <w:color w:val="000000" w:themeColor="text1"/>
          <w:sz w:val="22"/>
          <w:szCs w:val="22"/>
          <w:lang w:val="sr-Latn-ME"/>
        </w:rPr>
        <w:t>a</w:t>
      </w: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 potpisuje ugovor sa UNDP-om i </w:t>
      </w:r>
      <w:r w:rsidRPr="00C90304" w:rsidR="3A2C62AA">
        <w:rPr>
          <w:rFonts w:ascii="Calibri" w:hAnsi="Calibri" w:cs="Calibri"/>
          <w:color w:val="000000" w:themeColor="text1"/>
          <w:sz w:val="22"/>
          <w:szCs w:val="22"/>
          <w:lang w:val="sr-Latn-ME"/>
        </w:rPr>
        <w:t>odgovorna</w:t>
      </w: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 xml:space="preserve"> je UNDP-u za sprovođenje projekta.</w:t>
      </w:r>
    </w:p>
    <w:p w:rsidRPr="00C90304" w:rsidR="267F106A" w:rsidP="27C285C0" w:rsidRDefault="70559462" w14:paraId="6A6654C0" w14:textId="7B01644C">
      <w:pPr>
        <w:jc w:val="both"/>
        <w:rPr>
          <w:rFonts w:ascii="Calibri" w:hAnsi="Calibri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cs="Calibri"/>
          <w:b/>
          <w:bCs/>
          <w:sz w:val="22"/>
          <w:szCs w:val="22"/>
          <w:lang w:val="sr-Latn-ME"/>
        </w:rPr>
        <w:t>Važ</w:t>
      </w:r>
      <w:r w:rsidRPr="00C90304">
        <w:rPr>
          <w:rFonts w:ascii="Calibri" w:hAnsi="Calibri" w:cs="Calibri"/>
          <w:b/>
          <w:bCs/>
          <w:color w:val="000000" w:themeColor="text1"/>
          <w:sz w:val="22"/>
          <w:szCs w:val="22"/>
          <w:lang w:val="sr-Latn-ME"/>
        </w:rPr>
        <w:t>ne informacije:</w:t>
      </w:r>
    </w:p>
    <w:p w:rsidRPr="00C90304" w:rsidR="00240D49" w:rsidP="00045E24" w:rsidRDefault="5099F25A" w14:paraId="53CD1192" w14:textId="6DB50BEF">
      <w:pPr>
        <w:pStyle w:val="ListParagraph"/>
        <w:numPr>
          <w:ilvl w:val="0"/>
          <w:numId w:val="20"/>
        </w:numPr>
        <w:jc w:val="both"/>
        <w:rPr>
          <w:rFonts w:ascii="Calibri" w:hAnsi="Calibri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>Administrativni troškovi i izdaci mogu se finansirati u maksimalnom iznosu do 20% od ukupno traženog iznosa (tačke 1+2+3 u Obrascu budžeta – Prilog 2)</w:t>
      </w:r>
    </w:p>
    <w:p w:rsidRPr="00C90304" w:rsidR="00032D79" w:rsidP="00045E24" w:rsidRDefault="5099F25A" w14:paraId="60CA2646" w14:textId="1D7AFEE7">
      <w:pPr>
        <w:pStyle w:val="ListParagraph"/>
        <w:numPr>
          <w:ilvl w:val="0"/>
          <w:numId w:val="20"/>
        </w:numPr>
        <w:jc w:val="both"/>
        <w:rPr>
          <w:rFonts w:ascii="Calibri" w:hAnsi="Calibri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cs="Calibri"/>
          <w:color w:val="000000" w:themeColor="text1"/>
          <w:sz w:val="22"/>
          <w:szCs w:val="22"/>
          <w:lang w:val="sr-Latn-ME"/>
        </w:rPr>
        <w:t>UNDP zadržava pravo da ne dodeli sva raspoloživa finansijska sredstva.</w:t>
      </w:r>
    </w:p>
    <w:p w:rsidRPr="00C90304" w:rsidR="00032D79" w:rsidP="27C285C0" w:rsidRDefault="4C6C8FCF" w14:paraId="669294B8" w14:textId="55B4E301">
      <w:pPr>
        <w:pStyle w:val="Heading2"/>
        <w:rPr>
          <w:rFonts w:ascii="Calibri" w:hAnsi="Calibri" w:cs="Calibri"/>
          <w:sz w:val="22"/>
          <w:szCs w:val="22"/>
          <w:lang w:val="sr-Latn-ME"/>
        </w:rPr>
      </w:pPr>
      <w:r w:rsidRPr="00C90304">
        <w:rPr>
          <w:rFonts w:ascii="Calibri" w:hAnsi="Calibri" w:cs="Calibri"/>
          <w:sz w:val="22"/>
          <w:szCs w:val="22"/>
          <w:lang w:val="sr-Latn-ME"/>
        </w:rPr>
        <w:t xml:space="preserve"> </w:t>
      </w:r>
      <w:r w:rsidRPr="00C90304" w:rsidR="66B12173">
        <w:rPr>
          <w:rFonts w:ascii="Calibri" w:hAnsi="Calibri" w:cs="Calibri"/>
          <w:sz w:val="22"/>
          <w:szCs w:val="22"/>
          <w:lang w:val="sr-Latn-ME"/>
        </w:rPr>
        <w:t>Uslovi za aplikante</w:t>
      </w:r>
    </w:p>
    <w:p w:rsidRPr="00C90304" w:rsidR="419AC217" w:rsidP="27C285C0" w:rsidRDefault="419AC217" w14:paraId="7C1B9EA8" w14:textId="7D06739A">
      <w:pPr>
        <w:jc w:val="both"/>
        <w:rPr>
          <w:rFonts w:ascii="Calibri" w:hAnsi="Calibri" w:cs="Calibri"/>
          <w:color w:val="000000" w:themeColor="text1"/>
          <w:lang w:val="sr-Latn-ME"/>
        </w:rPr>
      </w:pPr>
      <w:r w:rsidRPr="00C90304">
        <w:rPr>
          <w:rFonts w:ascii="Calibri" w:hAnsi="Calibri" w:cs="Calibri"/>
          <w:sz w:val="22"/>
          <w:szCs w:val="22"/>
          <w:lang w:val="sr-Latn-ME"/>
        </w:rPr>
        <w:t>Aplikanti koji ispunjavaju uslove za dobijanje grantova su:</w:t>
      </w:r>
    </w:p>
    <w:p w:rsidRPr="00C90304" w:rsidR="419AC217" w:rsidP="00045E24" w:rsidRDefault="3C098CCE" w14:paraId="52003646" w14:textId="0769E9D1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color w:val="000000" w:themeColor="text1"/>
          <w:lang w:val="sr-Latn-ME"/>
        </w:rPr>
      </w:pPr>
      <w:r w:rsidRPr="05271EFF" w:rsidR="0002765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N</w:t>
      </w:r>
      <w:r w:rsidRPr="05271EFF" w:rsidR="3C098CCE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evladine organizacije registrovane u </w:t>
      </w:r>
      <w:r w:rsidRPr="05271EFF" w:rsidR="002C12C4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Srbiji</w:t>
      </w:r>
      <w:r w:rsidRPr="05271EFF" w:rsidR="3C098CCE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, angažovane na promociji i zaštiti tranzicione pravde, ljudskih prava i socijalnog dijaloga, </w:t>
      </w:r>
      <w:r w:rsidRPr="05271EFF" w:rsidR="3C098CCE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uključujući</w:t>
      </w:r>
      <w:r w:rsidRPr="05271EFF" w:rsidR="3C098CCE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udruženja žrtava; </w:t>
      </w:r>
    </w:p>
    <w:p w:rsidRPr="00C90304" w:rsidR="419AC217" w:rsidP="00045E24" w:rsidRDefault="3C098CCE" w14:paraId="3B0C6F23" w14:textId="73F582E1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color w:val="000000" w:themeColor="text1"/>
          <w:lang w:val="sr-Latn-ME"/>
        </w:rPr>
      </w:pPr>
      <w:r w:rsidRPr="05271EFF" w:rsidR="0002765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N</w:t>
      </w:r>
      <w:r w:rsidRPr="05271EFF" w:rsidR="3C098CCE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evladina sportska udruženja takođe mogu biti kvalifikovan</w:t>
      </w:r>
      <w:r w:rsidRPr="05271EFF" w:rsidR="006C38ED">
        <w:rPr>
          <w:rFonts w:ascii="Calibri" w:hAnsi="Calibri" w:eastAsia="Calibri Light" w:cs="Calibri"/>
          <w:color w:val="D13438"/>
          <w:sz w:val="22"/>
          <w:szCs w:val="22"/>
          <w:u w:val="single"/>
          <w:lang w:val="sr-Latn-ME"/>
        </w:rPr>
        <w:t>a</w:t>
      </w:r>
      <w:r w:rsidRPr="05271EFF" w:rsidR="3C098CCE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u kombinaciji sa drugim gore navedenim kriterijumima;</w:t>
      </w:r>
    </w:p>
    <w:p w:rsidRPr="00C90304" w:rsidR="419AC217" w:rsidP="00045E24" w:rsidRDefault="3C098CCE" w14:paraId="668B8C3D" w14:textId="6D5F25CF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color w:val="000000" w:themeColor="text1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Nevladine akademske, istraživačke ili obrazovne institucije;</w:t>
      </w:r>
    </w:p>
    <w:p w:rsidRPr="00C90304" w:rsidR="419AC217" w:rsidP="00045E24" w:rsidRDefault="3C098CCE" w14:paraId="0EF0AAB2" w14:textId="7A46A2DF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color w:val="000000" w:themeColor="text1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Nevladina organizacija čija je oblast rada usmerena na razvoj kulture;</w:t>
      </w:r>
    </w:p>
    <w:p w:rsidRPr="00C90304" w:rsidR="419AC217" w:rsidP="00045E24" w:rsidRDefault="3C098CCE" w14:paraId="6C76EB94" w14:textId="30EEB1EE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color w:val="000000" w:themeColor="text1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Nevladini muzeji i druge nevladine institucije za memorijalizaciju, ako nude nove i inovativne pristupe memorijalizaciji zasnovanoj na činjenicama i inkluzivnoj memorijalizaciji.</w:t>
      </w:r>
    </w:p>
    <w:p w:rsidRPr="00C90304" w:rsidR="71DA6A7C" w:rsidP="27C285C0" w:rsidRDefault="419AC217" w14:paraId="2EAB65B3" w14:textId="6416DE66">
      <w:pPr>
        <w:jc w:val="both"/>
        <w:rPr>
          <w:rFonts w:ascii="Calibri" w:hAnsi="Calibri" w:cs="Calibri"/>
          <w:sz w:val="22"/>
          <w:szCs w:val="22"/>
          <w:lang w:val="sr-Latn-ME"/>
        </w:rPr>
      </w:pPr>
      <w:r w:rsidRPr="00C90304">
        <w:rPr>
          <w:rFonts w:ascii="Calibri" w:hAnsi="Calibri" w:cs="Calibri"/>
          <w:i/>
          <w:iCs/>
          <w:sz w:val="22"/>
          <w:szCs w:val="22"/>
          <w:lang w:val="sr-Latn-ME"/>
        </w:rPr>
        <w:t xml:space="preserve">Svaki grant može biti dodeljen projektu koji vodi jedna kvalifikovana organizacija, ili dve ili više kvalifikovanih organizacija (konzorcijum); u slučaju konzorcijuma, samo jedan subjekt se prijavljuje kao </w:t>
      </w:r>
      <w:r w:rsidRPr="00C90304" w:rsidR="083F42D3">
        <w:rPr>
          <w:rFonts w:ascii="Calibri" w:hAnsi="Calibri" w:cs="Calibri"/>
          <w:i/>
          <w:iCs/>
          <w:sz w:val="22"/>
          <w:szCs w:val="22"/>
          <w:lang w:val="sr-Latn-ME"/>
        </w:rPr>
        <w:t>glavni</w:t>
      </w:r>
      <w:r w:rsidRPr="00C90304">
        <w:rPr>
          <w:rFonts w:ascii="Calibri" w:hAnsi="Calibri" w:cs="Calibri"/>
          <w:i/>
          <w:iCs/>
          <w:sz w:val="22"/>
          <w:szCs w:val="22"/>
          <w:lang w:val="sr-Latn-ME"/>
        </w:rPr>
        <w:t xml:space="preserve"> aplikant, koji potpisuje ugovor sa UNDP-om i odgovoran je UNDP-u za </w:t>
      </w:r>
      <w:r w:rsidRPr="00C90304" w:rsidR="190D0BFF">
        <w:rPr>
          <w:rFonts w:ascii="Calibri" w:hAnsi="Calibri" w:cs="Calibri"/>
          <w:i/>
          <w:iCs/>
          <w:sz w:val="22"/>
          <w:szCs w:val="22"/>
          <w:lang w:val="sr-Latn-ME"/>
        </w:rPr>
        <w:t xml:space="preserve">sprovođenje projekta. </w:t>
      </w:r>
    </w:p>
    <w:p w:rsidRPr="00C90304" w:rsidR="71DA6A7C" w:rsidP="27C285C0" w:rsidRDefault="190D0BFF" w14:paraId="69511397" w14:textId="723B3307">
      <w:pPr>
        <w:pStyle w:val="Heading2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KRITERIJUMI ZA ODABIR</w:t>
      </w:r>
    </w:p>
    <w:p w:rsidRPr="00C90304" w:rsidR="71DA6A7C" w:rsidP="27C285C0" w:rsidRDefault="190D0BFF" w14:paraId="696376CB" w14:textId="3CA9B238">
      <w:p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Dodeljeni grantovi treba da imaju za cilj promovisanje aktivnosti i rezultata u sledećim oblastima:</w:t>
      </w:r>
    </w:p>
    <w:p w:rsidRPr="00C90304" w:rsidR="71DA6A7C" w:rsidP="00045E24" w:rsidRDefault="190D0BFF" w14:paraId="4C9FF7C7" w14:textId="51CFC081">
      <w:pPr>
        <w:pStyle w:val="ListParagraph"/>
        <w:numPr>
          <w:ilvl w:val="0"/>
          <w:numId w:val="16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lastRenderedPageBreak/>
        <w:t>Javne debate, medijske kampanje, uključujući i one na društvenim mrežama, i drugi javni događaji za promovisanje suočavanja sa prošlošću zasnovanog na činjenicama;</w:t>
      </w:r>
    </w:p>
    <w:p w:rsidRPr="00C90304" w:rsidR="71DA6A7C" w:rsidP="00045E24" w:rsidRDefault="190D0BFF" w14:paraId="08CA2AA5" w14:textId="5526DEBE">
      <w:pPr>
        <w:pStyle w:val="ListParagraph"/>
        <w:numPr>
          <w:ilvl w:val="0"/>
          <w:numId w:val="16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Obrazovni programi o tranzicionoj pravdi i ratovima iz 1990-ih koji uključuju rodnu perspektivu, usmereni na buduće donosioce odluka i lidere/liderke (mlade političke aktiviste/aktivistkinje, mlade žene liderke, mlade pravnike/ce, istoričare/ke, sociologe/škinje, politikologe/škinje, itd.);</w:t>
      </w:r>
    </w:p>
    <w:p w:rsidRPr="00C90304" w:rsidR="71DA6A7C" w:rsidP="00045E24" w:rsidRDefault="190D0BFF" w14:paraId="72C9BDBD" w14:textId="4F3BF50A">
      <w:pPr>
        <w:pStyle w:val="ListParagraph"/>
        <w:numPr>
          <w:ilvl w:val="0"/>
          <w:numId w:val="16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Istraživanja u zemlji i regionu, akademska razmena i programi stažiranja za istraživače/</w:t>
      </w:r>
      <w:r w:rsidRPr="00C90304">
        <w:rPr>
          <w:rFonts w:ascii="Calibri" w:hAnsi="Calibri" w:eastAsia="Calibri Light" w:cs="Calibri"/>
          <w:color w:val="D13438"/>
          <w:sz w:val="22"/>
          <w:szCs w:val="22"/>
          <w:u w:val="single"/>
          <w:lang w:val="sr-Latn-ME"/>
        </w:rPr>
        <w:t>i</w:t>
      </w: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ce društvenih nauka sa fokusom na tranzicionu pravdu, dokumentovanje zločina, promovisanje međuetničkih odnosa i solidarnosti;</w:t>
      </w:r>
    </w:p>
    <w:p w:rsidRPr="00C90304" w:rsidR="71DA6A7C" w:rsidP="00045E24" w:rsidRDefault="190D0BFF" w14:paraId="747AD5EF" w14:textId="23691406">
      <w:pPr>
        <w:pStyle w:val="ListParagraph"/>
        <w:numPr>
          <w:ilvl w:val="0"/>
          <w:numId w:val="16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Razvoj i/ili pilotiranje novih rodno-odgovornih univerzitetskih nastavnih planova i programa o studijama tranzicione pravde i mira, sa naglaskom na kontekst regiona;</w:t>
      </w:r>
    </w:p>
    <w:p w:rsidRPr="00C90304" w:rsidR="71DA6A7C" w:rsidP="00045E24" w:rsidRDefault="190D0BFF" w14:paraId="492AFAD6" w14:textId="4A346E8D">
      <w:pPr>
        <w:pStyle w:val="ListParagraph"/>
        <w:numPr>
          <w:ilvl w:val="0"/>
          <w:numId w:val="16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Promovisanje različitih oblika međudruštvenog i međuetničkog dijaloga, posebno dijaloga mladih i angažovanja mladih, o prevazilaženju nasleđa prošlosti i promovisanju pomirenja i bližih međuetničkih odnosa;</w:t>
      </w:r>
    </w:p>
    <w:p w:rsidRPr="00C90304" w:rsidR="71DA6A7C" w:rsidP="00045E24" w:rsidRDefault="190D0BFF" w14:paraId="496A87AD" w14:textId="588202F8">
      <w:pPr>
        <w:pStyle w:val="ListParagraph"/>
        <w:numPr>
          <w:ilvl w:val="0"/>
          <w:numId w:val="16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Promovisanje rodno odgovornog dijaloga u vezi sa nasleđem prošlosti sa feminističkim pristupima pomirenju;</w:t>
      </w:r>
    </w:p>
    <w:p w:rsidRPr="00C90304" w:rsidR="71DA6A7C" w:rsidP="00045E24" w:rsidRDefault="190D0BFF" w14:paraId="5C87A871" w14:textId="0EB8C594">
      <w:pPr>
        <w:pStyle w:val="ListParagraph"/>
        <w:numPr>
          <w:ilvl w:val="0"/>
          <w:numId w:val="16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Izgradnja sinergije između aktera na nivou lokalne zajednice u cilju inkluzivnih i zajedničkih (međuetničkih) inicijativa memorijalizacije, usmerenih na činjenice i žrtve ratnih zločina;</w:t>
      </w:r>
    </w:p>
    <w:p w:rsidRPr="00C90304" w:rsidR="71DA6A7C" w:rsidP="00045E24" w:rsidRDefault="190D0BFF" w14:paraId="4F383949" w14:textId="024563BD">
      <w:pPr>
        <w:pStyle w:val="ListParagraph"/>
        <w:numPr>
          <w:ilvl w:val="0"/>
          <w:numId w:val="16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 xml:space="preserve"> Unapređenje ili izgradnja održivih partnerstava između organizacija civilnog društva (uključujući inicijative na lokalnom nivou i udruženja žrtava) i institucija – na nacionalnom ili lokalnom/opštinskom nivou – sa ciljem promovisanja međuetničkog pomirenja, memorijalizacije i dijaloga o prošlosti zasnovanih na činjenicama;</w:t>
      </w:r>
    </w:p>
    <w:p w:rsidRPr="00C90304" w:rsidR="71DA6A7C" w:rsidP="00045E24" w:rsidRDefault="190D0BFF" w14:paraId="7651AFEC" w14:textId="04909DF4">
      <w:pPr>
        <w:pStyle w:val="ListParagraph"/>
        <w:numPr>
          <w:ilvl w:val="0"/>
          <w:numId w:val="16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Podrška umetnicima i radnicima u oblasti kulture i promocija artivizma (umetničkog aktivizma) u suočavanju sa nasleđem prošlosti i promovisanju pomirenja.</w:t>
      </w:r>
    </w:p>
    <w:p w:rsidRPr="00C90304" w:rsidR="71DA6A7C" w:rsidP="27C285C0" w:rsidRDefault="190D0BFF" w14:paraId="3BFF33CA" w14:textId="3B085775">
      <w:p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b/>
          <w:bCs/>
          <w:color w:val="000000" w:themeColor="text1"/>
          <w:sz w:val="22"/>
          <w:szCs w:val="22"/>
          <w:lang w:val="sr-Latn-ME"/>
        </w:rPr>
        <w:t>Izbor predloga će se</w:t>
      </w:r>
      <w:r w:rsidRPr="00C90304" w:rsidR="0072531A">
        <w:rPr>
          <w:rFonts w:ascii="Calibri" w:hAnsi="Calibri" w:eastAsia="Calibri Light" w:cs="Calibri"/>
          <w:b/>
          <w:bCs/>
          <w:color w:val="000000" w:themeColor="text1"/>
          <w:sz w:val="22"/>
          <w:szCs w:val="22"/>
          <w:lang w:val="sr-Latn-ME"/>
        </w:rPr>
        <w:t>, između ostalog,</w:t>
      </w:r>
      <w:r w:rsidRPr="00C90304">
        <w:rPr>
          <w:rFonts w:ascii="Calibri" w:hAnsi="Calibri" w:eastAsia="Calibri Light" w:cs="Calibri"/>
          <w:b/>
          <w:bCs/>
          <w:color w:val="000000" w:themeColor="text1"/>
          <w:sz w:val="22"/>
          <w:szCs w:val="22"/>
          <w:lang w:val="sr-Latn-ME"/>
        </w:rPr>
        <w:t xml:space="preserve"> vršiti na osnovu:</w:t>
      </w:r>
    </w:p>
    <w:p w:rsidRPr="00C90304" w:rsidR="71DA6A7C" w:rsidP="00045E24" w:rsidRDefault="190D0BFF" w14:paraId="614B5E75" w14:textId="619F5457">
      <w:pPr>
        <w:pStyle w:val="ListParagraph"/>
        <w:numPr>
          <w:ilvl w:val="0"/>
          <w:numId w:val="15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procenjenog uticaja predloženog projekta na podizanje svesti javnosti o prošlim zločinima, promociju međuetničkog dijaloga i pomirenja,</w:t>
      </w:r>
    </w:p>
    <w:p w:rsidRPr="00C90304" w:rsidR="71DA6A7C" w:rsidP="00045E24" w:rsidRDefault="190D0BFF" w14:paraId="5758AF64" w14:textId="3873692B">
      <w:pPr>
        <w:pStyle w:val="ListParagraph"/>
        <w:numPr>
          <w:ilvl w:val="0"/>
          <w:numId w:val="15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potencijala predloženog projekta za postizanje sistemskih promena u društvu,</w:t>
      </w:r>
    </w:p>
    <w:p w:rsidRPr="00C90304" w:rsidR="71DA6A7C" w:rsidP="00045E24" w:rsidRDefault="190D0BFF" w14:paraId="644E5C33" w14:textId="5D3FD764">
      <w:pPr>
        <w:pStyle w:val="ListParagraph"/>
        <w:numPr>
          <w:ilvl w:val="0"/>
          <w:numId w:val="15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održivost intervencije,</w:t>
      </w:r>
    </w:p>
    <w:p w:rsidRPr="00C90304" w:rsidR="71DA6A7C" w:rsidP="00045E24" w:rsidRDefault="190D0BFF" w14:paraId="157CF4AA" w14:textId="3E966F1D">
      <w:pPr>
        <w:pStyle w:val="ListParagraph"/>
        <w:numPr>
          <w:ilvl w:val="0"/>
          <w:numId w:val="15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predviđene troškove (vrednost za novac).</w:t>
      </w:r>
    </w:p>
    <w:p w:rsidRPr="00C90304" w:rsidR="71DA6A7C" w:rsidP="27C285C0" w:rsidRDefault="190D0BFF" w14:paraId="047AEC03" w14:textId="14DDFA42">
      <w:p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 xml:space="preserve">Dodatni poeni biće dodeljeni onim projektima koji imaju potencijal za sistemsku promenu. Predlog  projekta treba da: </w:t>
      </w:r>
    </w:p>
    <w:p w:rsidRPr="00C90304" w:rsidR="71DA6A7C" w:rsidP="00045E24" w:rsidRDefault="190D0BFF" w14:paraId="6C8F1026" w14:textId="56193283">
      <w:pPr>
        <w:pStyle w:val="ListParagraph"/>
        <w:numPr>
          <w:ilvl w:val="0"/>
          <w:numId w:val="14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ima efekte na izgradnju kapaciteta i održivosti razvoja lokalnih inicijativa i organizacija na lokalnom nivou;</w:t>
      </w:r>
    </w:p>
    <w:p w:rsidRPr="00C90304" w:rsidR="71DA6A7C" w:rsidP="00045E24" w:rsidRDefault="190D0BFF" w14:paraId="4F38BCCE" w14:textId="05EECCBB">
      <w:pPr>
        <w:pStyle w:val="ListParagraph"/>
        <w:numPr>
          <w:ilvl w:val="0"/>
          <w:numId w:val="14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5271EFF" w:rsidR="190D0BFF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uključi </w:t>
      </w:r>
      <w:r w:rsidRPr="05271EFF" w:rsidR="190D0BFF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institucije, na centralnom i lokalnom nivou, kao partnere u promovisanju rodno</w:t>
      </w:r>
      <w:r w:rsidRPr="05271EFF" w:rsidR="00AA22AF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</w:t>
      </w:r>
      <w:r w:rsidRPr="05271EFF" w:rsidR="190D0BFF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odgovorne, </w:t>
      </w:r>
      <w:r w:rsidRPr="05271EFF" w:rsidR="190D0BFF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inkluzivne</w:t>
      </w:r>
      <w:r w:rsidRPr="05271EFF" w:rsidR="190D0BFF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, </w:t>
      </w:r>
      <w:r w:rsidRPr="05271EFF" w:rsidR="00C80159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među</w:t>
      </w:r>
      <w:r w:rsidRPr="05271EFF" w:rsidR="190D0BFF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etničke </w:t>
      </w:r>
      <w:r w:rsidRPr="05271EFF" w:rsidR="190D0BFF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memorijalizacije</w:t>
      </w:r>
      <w:r w:rsidRPr="05271EFF" w:rsidR="190D0BFF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i dijaloga o prošlosti zasnovanog na činjenicama; </w:t>
      </w:r>
    </w:p>
    <w:p w:rsidRPr="00C90304" w:rsidR="71DA6A7C" w:rsidP="00045E24" w:rsidRDefault="190D0BFF" w14:paraId="291368FC" w14:textId="05C55233">
      <w:pPr>
        <w:pStyle w:val="ListParagraph"/>
        <w:numPr>
          <w:ilvl w:val="0"/>
          <w:numId w:val="14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5271EFF" w:rsidR="190D0BFF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uključi značajna </w:t>
      </w:r>
      <w:r w:rsidRPr="05271EFF" w:rsidR="00C80159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među</w:t>
      </w:r>
      <w:r w:rsidRPr="05271EFF" w:rsidR="190D0BFF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etnička partnerstva (regionalna i nacionalna) </w:t>
      </w:r>
    </w:p>
    <w:p w:rsidRPr="00C90304" w:rsidR="71DA6A7C" w:rsidP="00045E24" w:rsidRDefault="190D0BFF" w14:paraId="43933DCF" w14:textId="38090112">
      <w:pPr>
        <w:pStyle w:val="ListParagraph"/>
        <w:numPr>
          <w:ilvl w:val="0"/>
          <w:numId w:val="14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5271EFF" w:rsidR="190D0BFF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promoviše obrazovanje i mlade lidere</w:t>
      </w:r>
      <w:r w:rsidRPr="05271EFF" w:rsidR="00454409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/ke</w:t>
      </w:r>
      <w:r w:rsidRPr="05271EFF" w:rsidR="190D0BFF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u rodno</w:t>
      </w:r>
      <w:r w:rsidRPr="05271EFF" w:rsidR="00965ECE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</w:t>
      </w:r>
      <w:r w:rsidRPr="05271EFF" w:rsidR="190D0BFF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odgovornoj </w:t>
      </w:r>
      <w:r w:rsidRPr="05271EFF" w:rsidR="190D0BFF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tranzicionoj pravdi i pomirenju;</w:t>
      </w:r>
    </w:p>
    <w:p w:rsidRPr="00C90304" w:rsidR="71DA6A7C" w:rsidP="00045E24" w:rsidRDefault="190D0BFF" w14:paraId="149D50A2" w14:textId="59F861CD">
      <w:pPr>
        <w:pStyle w:val="ListParagraph"/>
        <w:numPr>
          <w:ilvl w:val="0"/>
          <w:numId w:val="14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5271EFF" w:rsidR="190D0BFF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promoviše ulogu žena kao novih liderki u usponu na polju tranzicione pravde i p</w:t>
      </w:r>
      <w:r w:rsidRPr="05271EFF" w:rsidR="190D0BFF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omirenja; </w:t>
      </w:r>
    </w:p>
    <w:p w:rsidRPr="00C90304" w:rsidR="71DA6A7C" w:rsidP="00045E24" w:rsidRDefault="190D0BFF" w14:paraId="160D32C4" w14:textId="49755B4D">
      <w:pPr>
        <w:pStyle w:val="ListParagraph"/>
        <w:numPr>
          <w:ilvl w:val="0"/>
          <w:numId w:val="14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služe da se razviju i testiraju rodno odgovorni i inovativni pristupi u mehanizmu tranzicione pravde kazivanja istine, promovišu odgovornost za ratne zločine i pomirenje.</w:t>
      </w:r>
      <w:r w:rsidRPr="00C90304">
        <w:rPr>
          <w:rFonts w:ascii="Calibri" w:hAnsi="Calibri" w:cs="Calibri"/>
          <w:sz w:val="22"/>
          <w:szCs w:val="22"/>
          <w:lang w:val="sr-Latn-ME"/>
        </w:rPr>
        <w:t xml:space="preserve"> </w:t>
      </w:r>
    </w:p>
    <w:p w:rsidRPr="00C90304" w:rsidR="71DA6A7C" w:rsidP="27C285C0" w:rsidRDefault="190D0BFF" w14:paraId="59A2CC48" w14:textId="38C4E7B6">
      <w:pPr>
        <w:pStyle w:val="Heading2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SELEKCIJA I EVALUACIJA</w:t>
      </w:r>
    </w:p>
    <w:p w:rsidRPr="00C90304" w:rsidR="71DA6A7C" w:rsidP="27C285C0" w:rsidRDefault="190D0BFF" w14:paraId="19C817BB" w14:textId="53C84166">
      <w:p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Prijave za grantove će se podnositi  svakoj od UNDP kancelarija koje učestvuju u regionu, na osnovu teritorije na kojoj je registrovan aplikant, ili glavni</w:t>
      </w:r>
      <w:r w:rsidRPr="00C90304">
        <w:rPr>
          <w:rFonts w:ascii="Calibri" w:hAnsi="Calibri" w:eastAsia="Calibri Light" w:cs="Calibri"/>
          <w:color w:val="D13438"/>
          <w:sz w:val="22"/>
          <w:szCs w:val="22"/>
          <w:u w:val="single"/>
          <w:lang w:val="sr-Latn-ME"/>
        </w:rPr>
        <w:t xml:space="preserve"> </w:t>
      </w: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 xml:space="preserve">aplikant u slučaju konzorcijuma. Lokalna komisija za izbor koja će biti formirana na nivou svake kancelarije UNDP-a izvršiće prvu selekciju kandidata. UNDP će osigurati odsustvo sukoba interesa za svakog člana komisije za izbor na lokalnom i regionalnom nivou. Konačan izbor će izvršiti Komisija za selekciju na regionalnom nivou, u kojoj će svaka kancelarija UNDP-a koja učestvuje, imati svog predstavnika, na osnovu principa usklađenosti sa kriterijumima selekcije i kvaliteta. Za predloge jednakog kvaliteta, Komisija može uzeti u obzir i kriterijume pravične raspodele i zastupljenosti među predlozima koje su predložile kancelarije UNDP-a. </w:t>
      </w:r>
    </w:p>
    <w:p w:rsidRPr="00C90304" w:rsidR="71DA6A7C" w:rsidP="27C285C0" w:rsidRDefault="190D0BFF" w14:paraId="00FC6449" w14:textId="55A52CAF">
      <w:p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Organizacije se podstiču da konkurišu u partnerstvu sa drugim organizacijama, u slučaju čega se mora navesti glavni aplikant i dostaviti sporazum o partnerstvu između organizacija. Partnerska organizacija može koristiti d</w:t>
      </w:r>
      <w:r w:rsidRPr="00C90304" w:rsidR="002E209C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e</w:t>
      </w: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o projektnih sredstava i implementirati povezane aktivnosti. UNDP će potpisati ugovor samo sa vodećim aplikantom, koji će biti odgovoran za sprovođenje celog projekta.  U ovom slučaju, uloge i odgovornosti partnerske organizacije treba da budu jasno naznačene u predlogu projekta, uključujući akcioni plan i budžet.</w:t>
      </w:r>
    </w:p>
    <w:p w:rsidRPr="00C90304" w:rsidR="71DA6A7C" w:rsidP="27C285C0" w:rsidRDefault="190D0BFF" w14:paraId="280C8C20" w14:textId="0B4FB010">
      <w:p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Odabrana organizacija će obezbjediti redovne narativne i finansijske izveštaje u skladu sa smernicama i zahtevima UNDP-a, na osnovu budžeta i akcionog plana.</w:t>
      </w:r>
    </w:p>
    <w:p w:rsidRPr="00C90304" w:rsidR="0B0F0FA2" w:rsidP="27C285C0" w:rsidRDefault="0B0F0FA2" w14:paraId="6B5FC409" w14:textId="74A608DC">
      <w:pPr>
        <w:pStyle w:val="Heading2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APLIKACIONI PAKET</w:t>
      </w:r>
    </w:p>
    <w:p w:rsidRPr="00C90304" w:rsidR="0B0F0FA2" w:rsidP="27C285C0" w:rsidRDefault="0B0F0FA2" w14:paraId="7A55B4F2" w14:textId="31F98282">
      <w:p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b/>
          <w:bCs/>
          <w:color w:val="000000" w:themeColor="text1"/>
          <w:sz w:val="22"/>
          <w:szCs w:val="22"/>
          <w:lang w:val="sr-Latn-ME"/>
        </w:rPr>
        <w:t>Obavezna projektna dokumentacija</w:t>
      </w: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 xml:space="preserve"> za podnosioce predloga projekata mora da sadrži sledeće:</w:t>
      </w:r>
    </w:p>
    <w:p w:rsidRPr="00C90304" w:rsidR="0B0F0FA2" w:rsidP="27C285C0" w:rsidRDefault="0B0F0FA2" w14:paraId="6E16744B" w14:textId="4C1077B0">
      <w:p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b/>
          <w:bCs/>
          <w:color w:val="000000" w:themeColor="text1"/>
          <w:sz w:val="22"/>
          <w:szCs w:val="22"/>
          <w:lang w:val="sr-Latn-ME"/>
        </w:rPr>
        <w:t>Prilog 1 Predlog projekta</w:t>
      </w:r>
    </w:p>
    <w:p w:rsidRPr="00C90304" w:rsidR="0B0F0FA2" w:rsidP="27C285C0" w:rsidRDefault="0B0F0FA2" w14:paraId="1B03B5F7" w14:textId="2D352FA4">
      <w:p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b/>
          <w:bCs/>
          <w:color w:val="000000" w:themeColor="text1"/>
          <w:sz w:val="22"/>
          <w:szCs w:val="22"/>
          <w:lang w:val="sr-Latn-ME"/>
        </w:rPr>
        <w:t xml:space="preserve">Prilog 2 Pregled budžeta </w:t>
      </w:r>
    </w:p>
    <w:p w:rsidRPr="00C90304" w:rsidR="0B0F0FA2" w:rsidP="27C285C0" w:rsidRDefault="0B0F0FA2" w14:paraId="494910B0" w14:textId="66F11057">
      <w:p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b/>
          <w:bCs/>
          <w:color w:val="000000" w:themeColor="text1"/>
          <w:sz w:val="22"/>
          <w:szCs w:val="22"/>
          <w:lang w:val="sr-Latn-ME"/>
        </w:rPr>
        <w:t>Prilog 3 Izjava o nepostojećem dvostrukom finansiranju</w:t>
      </w:r>
    </w:p>
    <w:p w:rsidRPr="00C90304" w:rsidR="0B0F0FA2" w:rsidP="27C285C0" w:rsidRDefault="0B0F0FA2" w14:paraId="40ACE091" w14:textId="753564C7">
      <w:p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b/>
          <w:bCs/>
          <w:color w:val="000000" w:themeColor="text1"/>
          <w:sz w:val="22"/>
          <w:szCs w:val="22"/>
          <w:lang w:val="sr-Latn-ME"/>
        </w:rPr>
        <w:t>Prilog 4 Sporazum o partnerstvu (u slučaju konzorcijuma)</w:t>
      </w:r>
    </w:p>
    <w:p w:rsidRPr="00C90304" w:rsidR="0B0F0FA2" w:rsidP="27C285C0" w:rsidRDefault="0B0F0FA2" w14:paraId="66E0DC01" w14:textId="75526055">
      <w:p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u w:val="single"/>
          <w:lang w:val="sr-Latn-ME"/>
        </w:rPr>
        <w:t>Dodatna dokumentacija za podnosioce predloga mora da sadrži sledeće:</w:t>
      </w:r>
    </w:p>
    <w:p w:rsidRPr="00C90304" w:rsidR="0B0F0FA2" w:rsidP="00045E24" w:rsidRDefault="0B0F0FA2" w14:paraId="1BD4A500" w14:textId="2EF71D27">
      <w:pPr>
        <w:pStyle w:val="ListParagraph"/>
        <w:numPr>
          <w:ilvl w:val="0"/>
          <w:numId w:val="13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 xml:space="preserve">Kopiju važeće potvrde o registraciji organizacije koja je aplikant (u slučaju konzorcijuma, dokumentacija se podnosi za glavnog aplikanta kao i za partnere), </w:t>
      </w:r>
    </w:p>
    <w:p w:rsidRPr="00C90304" w:rsidR="0B0F0FA2" w:rsidP="00045E24" w:rsidRDefault="0B0F0FA2" w14:paraId="4047F510" w14:textId="076BEBCA">
      <w:pPr>
        <w:pStyle w:val="ListParagraph"/>
        <w:numPr>
          <w:ilvl w:val="0"/>
          <w:numId w:val="13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Kopiju statuta organizacije (u slučaju konzorcijuma, dokumentacija se podnosi za glavnog aplikanta kao i za partnere),</w:t>
      </w:r>
    </w:p>
    <w:p w:rsidRPr="00C90304" w:rsidR="0B0F0FA2" w:rsidP="00045E24" w:rsidRDefault="0B0F0FA2" w14:paraId="145F1CC4" w14:textId="52FD4443">
      <w:pPr>
        <w:pStyle w:val="ListParagraph"/>
        <w:numPr>
          <w:ilvl w:val="0"/>
          <w:numId w:val="13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Kopiju završnog godišnjeg finansijskog 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izveštaja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za prethodne 3 godine (bilans stanja i bilans 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uspeha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za </w:t>
      </w:r>
      <w:r w:rsidRPr="05271EFF" w:rsidR="00746A9D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2019, 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2020</w:t>
      </w:r>
      <w:r w:rsidRPr="05271EFF" w:rsidR="008463F7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</w:t>
      </w:r>
      <w:r w:rsidRPr="05271EFF" w:rsidR="00746A9D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i 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2021.  godinu) 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overen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od strane nadležne agencije za finansijsko poslovanje i licenciranog </w:t>
      </w:r>
      <w:r w:rsidRPr="05271EFF" w:rsidR="00531A14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i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ovlašćenog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računovođe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(u slučaju konzorcijuma, dokumentacija se podnosi za glavnog 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aplikanta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kao i za partnere);</w:t>
      </w:r>
    </w:p>
    <w:p w:rsidRPr="00C90304" w:rsidR="0B0F0FA2" w:rsidP="00045E24" w:rsidRDefault="0B0F0FA2" w14:paraId="3A050A5B" w14:textId="5B285578">
      <w:pPr>
        <w:pStyle w:val="ListParagraph"/>
        <w:numPr>
          <w:ilvl w:val="0"/>
          <w:numId w:val="13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Kopiju godišnjeg narativnog izveštaja organizacije za prethodnu godinu (u slučaju konzorcijuma, dokumentacija se podnosi za vodećeg aplikanta kao i za partnere)</w:t>
      </w:r>
      <w:r w:rsidRPr="00C90304" w:rsidR="00DF749D">
        <w:rPr>
          <w:rFonts w:ascii="Calibri" w:hAnsi="Calibri" w:eastAsia="Arial" w:cs="Calibri"/>
          <w:color w:val="000000" w:themeColor="text1"/>
          <w:sz w:val="22"/>
          <w:szCs w:val="22"/>
          <w:lang w:val="sr-Latn-ME"/>
        </w:rPr>
        <w:t xml:space="preserve"> ukoliko je organizacija pripremala narativni izvještaj</w:t>
      </w: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;</w:t>
      </w:r>
    </w:p>
    <w:p w:rsidRPr="00C90304" w:rsidR="0B0F0FA2" w:rsidP="00045E24" w:rsidRDefault="0B0F0FA2" w14:paraId="664CCC01" w14:textId="36956E45">
      <w:pPr>
        <w:pStyle w:val="ListParagraph"/>
        <w:numPr>
          <w:ilvl w:val="0"/>
          <w:numId w:val="13"/>
        </w:num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Kopiju ugovora o radu osnovnog projektnog tima angažovanog na implementaciji projekta ili Pismo o 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namerama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potpisano od strane pojedinaca sa kojima 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će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se ugovor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zaključiti u slučaju odobravanja 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predloga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projekta; </w:t>
      </w:r>
    </w:p>
    <w:p w:rsidRPr="00C90304" w:rsidR="0B0F0FA2" w:rsidP="0046225E" w:rsidRDefault="0B0F0FA2" w14:paraId="38F62628" w14:textId="520A0AD0">
      <w:pPr>
        <w:pStyle w:val="ListParagraph"/>
        <w:ind w:left="765"/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</w:p>
    <w:p w:rsidRPr="00C90304" w:rsidR="0B0F0FA2" w:rsidP="27C285C0" w:rsidRDefault="0B0F0FA2" w14:paraId="1AB51D8C" w14:textId="3FB6A92D">
      <w:pPr>
        <w:pStyle w:val="Heading2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PODNOŠENJE PREDLOGA PROJEKTA</w:t>
      </w:r>
    </w:p>
    <w:p w:rsidRPr="00C90304" w:rsidR="00481AC9" w:rsidP="00481AC9" w:rsidRDefault="00481AC9" w14:paraId="63B0D701" w14:textId="5408940E">
      <w:pPr>
        <w:jc w:val="both"/>
        <w:rPr>
          <w:rFonts w:ascii="Calibri" w:hAnsi="Calibri" w:eastAsia="Arial Nova" w:cs="Calibri"/>
          <w:sz w:val="22"/>
          <w:szCs w:val="22"/>
          <w:lang w:val="sr-Latn-ME"/>
        </w:rPr>
      </w:pPr>
      <w:r w:rsidRPr="00C90304">
        <w:rPr>
          <w:rFonts w:ascii="Calibri" w:hAnsi="Calibri" w:eastAsia="Arial Nova" w:cs="Calibri"/>
          <w:sz w:val="22"/>
          <w:szCs w:val="22"/>
          <w:lang w:val="sr-Latn-ME"/>
        </w:rPr>
        <w:t xml:space="preserve">Svu traženu dokumentaciju potrebno je dostaviti na e-mail adresu: </w:t>
      </w:r>
      <w:r w:rsidRPr="00C90304" w:rsidR="002B38FE">
        <w:rPr>
          <w:rFonts w:ascii="Calibri" w:hAnsi="Calibri" w:eastAsia="Arial Nova" w:cs="Calibri"/>
          <w:sz w:val="22"/>
          <w:szCs w:val="22"/>
          <w:lang w:val="sr-Latn-ME"/>
        </w:rPr>
        <w:t>grants.rs</w:t>
      </w:r>
      <w:r w:rsidRPr="00C90304">
        <w:rPr>
          <w:rFonts w:ascii="Calibri" w:hAnsi="Calibri" w:eastAsia="Arial Nova" w:cs="Calibri"/>
          <w:sz w:val="22"/>
          <w:szCs w:val="22"/>
          <w:lang w:val="sr-Latn-ME"/>
        </w:rPr>
        <w:t xml:space="preserve">@undp.org. Ova e-mail adresa je jedina adresa za podnošenje prijava i svih upita o Pozivu za podnošenje predloga. </w:t>
      </w:r>
    </w:p>
    <w:p w:rsidRPr="00C90304" w:rsidR="0B0F0FA2" w:rsidP="27C285C0" w:rsidRDefault="0B0F0FA2" w14:paraId="255C7BFE" w14:textId="2CECEC0C">
      <w:p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Naslov e-pošte, sa priloženim paketom za prijavu, treba da sadrži 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sl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edeće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„Podrška EU izgradnji 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poverenja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na Zapadnom Balkanu: 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Predlog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za prvi javni poziv za organizacije civilnog društva 2023. godine“</w:t>
      </w:r>
    </w:p>
    <w:p w:rsidRPr="00C90304" w:rsidR="0B0F0FA2" w:rsidP="27C285C0" w:rsidRDefault="0B0F0FA2" w14:paraId="0116BFBE" w14:textId="764EA72A">
      <w:p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Rok za podnošenje prijava je </w:t>
      </w:r>
      <w:r w:rsidRPr="05271EFF" w:rsidR="000A6AB4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1</w:t>
      </w:r>
      <w:r w:rsidRPr="05271EFF" w:rsidR="00531A14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7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. </w:t>
      </w:r>
      <w:r w:rsidRPr="05271EFF" w:rsidR="000A6AB4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ju</w:t>
      </w:r>
      <w:r w:rsidRPr="05271EFF" w:rsidR="00531A14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l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2023</w:t>
      </w:r>
      <w:r w:rsidRPr="05271EFF" w:rsidR="00E65D0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</w:t>
      </w:r>
      <w:r w:rsidRPr="05271EFF" w:rsidR="00E65D02">
        <w:rPr>
          <w:rFonts w:ascii="Calibri Light" w:hAnsi="Calibri Light" w:eastAsia="Arial Nova" w:cs="" w:asciiTheme="majorAscii" w:hAnsiTheme="majorAscii" w:cstheme="majorBidi"/>
          <w:sz w:val="22"/>
          <w:szCs w:val="22"/>
          <w:lang w:val="sr-Latn-ME"/>
        </w:rPr>
        <w:t xml:space="preserve">do 23.00 h po lokalnom </w:t>
      </w:r>
      <w:r w:rsidRPr="05271EFF" w:rsidR="00E65D02">
        <w:rPr>
          <w:rFonts w:ascii="Calibri Light" w:hAnsi="Calibri Light" w:eastAsia="Arial Nova" w:cs="" w:asciiTheme="majorAscii" w:hAnsiTheme="majorAscii" w:cstheme="majorBidi"/>
          <w:sz w:val="22"/>
          <w:szCs w:val="22"/>
          <w:lang w:val="sr-Latn-ME"/>
        </w:rPr>
        <w:t>vremenu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. U slučaju da kandidat zaboravi da dostavi 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d</w:t>
      </w:r>
      <w:r w:rsidRPr="05271EFF" w:rsidR="003E1E47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e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>o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 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obavezne ili dodatne dokumentacije, imaće na raspolaganju najviše 5 radnih dana za </w:t>
      </w:r>
      <w:r w:rsidRPr="05271EFF" w:rsidR="0B0F0FA2">
        <w:rPr>
          <w:rFonts w:ascii="Calibri" w:hAnsi="Calibri" w:eastAsia="Calibri Light" w:cs="Calibri"/>
          <w:color w:val="000000" w:themeColor="text1" w:themeTint="FF" w:themeShade="FF"/>
          <w:sz w:val="22"/>
          <w:szCs w:val="22"/>
          <w:lang w:val="sr-Latn-ME"/>
        </w:rPr>
        <w:t xml:space="preserve">njenu dopunu. </w:t>
      </w:r>
    </w:p>
    <w:p w:rsidRPr="00C90304" w:rsidR="0B0F0FA2" w:rsidP="27C285C0" w:rsidRDefault="0B0F0FA2" w14:paraId="4EE6A26C" w14:textId="3F6B6F6E">
      <w:p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 xml:space="preserve">Svi podnosioci prijava koji su podneli prijave na Poziv, a koje su prihvaćene ili odbijene, biće pismeno obavešteni o odluci u vezi sa njihovim predlogom projekta. Rezultati će biti objavljeni i na: </w:t>
      </w:r>
      <w:hyperlink w:history="1" r:id="rId11">
        <w:r w:rsidRPr="00C90304" w:rsidR="00A96211">
          <w:rPr>
            <w:rStyle w:val="Hyperlink"/>
            <w:rFonts w:ascii="Calibri" w:hAnsi="Calibri" w:cs="Calibri"/>
            <w:sz w:val="22"/>
            <w:szCs w:val="22"/>
          </w:rPr>
          <w:t>https://www.undp.org/sr/serbia</w:t>
        </w:r>
      </w:hyperlink>
      <w:r w:rsidRPr="00C90304"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  <w:t>.</w:t>
      </w:r>
    </w:p>
    <w:p w:rsidRPr="00C90304" w:rsidR="057ABA0F" w:rsidP="27C285C0" w:rsidRDefault="1D1ACE46" w14:paraId="6A1F6E57" w14:textId="0C68FAF2">
      <w:pPr>
        <w:pStyle w:val="Heading2"/>
        <w:jc w:val="both"/>
        <w:rPr>
          <w:rFonts w:ascii="Calibri" w:hAnsi="Calibri" w:cs="Calibri"/>
          <w:sz w:val="22"/>
          <w:szCs w:val="22"/>
          <w:lang w:val="sr-Latn-ME"/>
        </w:rPr>
      </w:pPr>
      <w:r w:rsidRPr="00C90304">
        <w:rPr>
          <w:rFonts w:ascii="Calibri" w:hAnsi="Calibri" w:cs="Calibri"/>
          <w:sz w:val="22"/>
          <w:szCs w:val="22"/>
          <w:lang w:val="sr-Latn-ME"/>
        </w:rPr>
        <w:t>Ev</w:t>
      </w:r>
      <w:r w:rsidRPr="00C90304" w:rsidR="546B0D2E">
        <w:rPr>
          <w:rFonts w:ascii="Calibri" w:hAnsi="Calibri" w:cs="Calibri"/>
          <w:sz w:val="22"/>
          <w:szCs w:val="22"/>
          <w:lang w:val="sr-Latn-ME"/>
        </w:rPr>
        <w:t>aluacija</w:t>
      </w:r>
    </w:p>
    <w:p w:rsidRPr="00C90304" w:rsidR="00C2613B" w:rsidP="00C2613B" w:rsidRDefault="00C2613B" w14:paraId="24F0039A" w14:textId="666150FD">
      <w:pPr>
        <w:jc w:val="both"/>
        <w:rPr>
          <w:rFonts w:ascii="Calibri" w:hAnsi="Calibri" w:cs="Calibri"/>
          <w:sz w:val="22"/>
          <w:szCs w:val="22"/>
          <w:lang w:val="sr-Latn-ME"/>
        </w:rPr>
      </w:pPr>
      <w:r w:rsidRPr="05271EFF" w:rsidR="00C2613B">
        <w:rPr>
          <w:rFonts w:ascii="Calibri" w:hAnsi="Calibri" w:cs="Calibri"/>
          <w:sz w:val="22"/>
          <w:szCs w:val="22"/>
          <w:lang w:val="sr-Latn-ME"/>
        </w:rPr>
        <w:t xml:space="preserve">Prijave za grantove 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>će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 xml:space="preserve"> se podnositi 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 xml:space="preserve">svakoj od UNDP kancelarija koje učestvuju u regionu, na osnovu teritorije na kojoj je registrovan 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>aplikant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 xml:space="preserve">, ili glavni 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>aplikant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 xml:space="preserve"> u slučaju konzorcijuma. Lokalna komisija za odabir koja 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>će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 xml:space="preserve"> biti formirana na nivou svake kancelarije UNDP-a 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>izvršiće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 xml:space="preserve"> prvu selekciju kandidata. UNDP 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>će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 xml:space="preserve"> osigurati odsustvo sukoba interesa za svakog člana komisije za izbor na lokalnom i regionalnom nivou. Konačan izbor 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>će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 xml:space="preserve"> izvršiti Komisija za odabir na regionalnom nivou, u kojoj 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>će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 xml:space="preserve"> svaka kancelarija UNDP-a koja učestvuje, imati svog predstavnika, na osnovu principa usklađenosti sa kriterijumima selekcije i kvaliteta. Za 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>predloge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 xml:space="preserve"> jednakog kvaliteta, Komisija može uzeti u obzir i kriterijume pravične 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>raspodele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 xml:space="preserve"> i zastupljenosti među 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>predlozima</w:t>
      </w:r>
      <w:r w:rsidRPr="05271EFF" w:rsidR="00C2613B">
        <w:rPr>
          <w:rFonts w:ascii="Calibri" w:hAnsi="Calibri" w:cs="Calibri"/>
          <w:sz w:val="22"/>
          <w:szCs w:val="22"/>
          <w:lang w:val="sr-Latn-ME"/>
        </w:rPr>
        <w:t xml:space="preserve"> koje su predložile kancelarije UNDP-a. </w:t>
      </w:r>
    </w:p>
    <w:p w:rsidRPr="00C90304" w:rsidR="057ABA0F" w:rsidP="27C285C0" w:rsidRDefault="14B727BE" w14:paraId="49365955" w14:textId="0690ACEC">
      <w:pPr>
        <w:jc w:val="both"/>
        <w:rPr>
          <w:rFonts w:ascii="Calibri" w:hAnsi="Calibri" w:eastAsia="Calibri Light" w:cs="Calibri"/>
          <w:color w:val="000000" w:themeColor="text1"/>
          <w:sz w:val="22"/>
          <w:szCs w:val="22"/>
          <w:lang w:val="sr-Latn-ME"/>
        </w:rPr>
      </w:pPr>
      <w:r w:rsidRPr="00C90304">
        <w:rPr>
          <w:rFonts w:ascii="Calibri" w:hAnsi="Calibri" w:cs="Calibri"/>
          <w:i/>
          <w:iCs/>
          <w:color w:val="000000" w:themeColor="text1"/>
          <w:sz w:val="22"/>
          <w:szCs w:val="22"/>
          <w:lang w:val="sr-Latn-ME"/>
        </w:rPr>
        <w:t>Evaluacija se sastoji od dv</w:t>
      </w:r>
      <w:r w:rsidRPr="00C90304" w:rsidR="3C2F3102">
        <w:rPr>
          <w:rFonts w:ascii="Calibri" w:hAnsi="Calibri" w:cs="Calibri"/>
          <w:i/>
          <w:iCs/>
          <w:color w:val="000000" w:themeColor="text1"/>
          <w:sz w:val="22"/>
          <w:szCs w:val="22"/>
          <w:lang w:val="sr-Latn-ME"/>
        </w:rPr>
        <w:t>e</w:t>
      </w:r>
      <w:r w:rsidRPr="00C90304">
        <w:rPr>
          <w:rFonts w:ascii="Calibri" w:hAnsi="Calibri" w:cs="Calibri"/>
          <w:i/>
          <w:iCs/>
          <w:color w:val="000000" w:themeColor="text1"/>
          <w:sz w:val="22"/>
          <w:szCs w:val="22"/>
          <w:lang w:val="sr-Latn-ME"/>
        </w:rPr>
        <w:t xml:space="preserve"> vrste provera – administrativne provere i provere </w:t>
      </w:r>
      <w:r w:rsidRPr="00C90304" w:rsidR="0E2873D4">
        <w:rPr>
          <w:rFonts w:ascii="Calibri" w:hAnsi="Calibri" w:cs="Calibri"/>
          <w:i/>
          <w:iCs/>
          <w:color w:val="000000" w:themeColor="text1"/>
          <w:sz w:val="22"/>
          <w:szCs w:val="22"/>
          <w:lang w:val="sr-Latn-ME"/>
        </w:rPr>
        <w:t xml:space="preserve">predloga projekta. </w:t>
      </w:r>
    </w:p>
    <w:p w:rsidRPr="00C90304" w:rsidR="057ABA0F" w:rsidP="00EC1065" w:rsidRDefault="727E5164" w14:paraId="35CD8AF4" w14:textId="774680C5">
      <w:pPr>
        <w:pStyle w:val="Heading2"/>
        <w:jc w:val="both"/>
        <w:rPr>
          <w:rFonts w:ascii="Calibri" w:hAnsi="Calibri" w:cs="Calibri"/>
          <w:sz w:val="22"/>
          <w:szCs w:val="22"/>
          <w:lang w:val="sr-Latn-ME"/>
        </w:rPr>
      </w:pPr>
      <w:r w:rsidRPr="00C90304">
        <w:rPr>
          <w:rFonts w:ascii="Calibri" w:hAnsi="Calibri" w:cs="Calibri"/>
          <w:sz w:val="22"/>
          <w:szCs w:val="22"/>
          <w:lang w:val="sr-Latn-ME"/>
        </w:rPr>
        <w:t xml:space="preserve">ADMINISTRATIVNA </w:t>
      </w:r>
      <w:r w:rsidRPr="00C90304" w:rsidR="70E0F279">
        <w:rPr>
          <w:rFonts w:ascii="Calibri" w:hAnsi="Calibri" w:cs="Calibri"/>
          <w:sz w:val="22"/>
          <w:szCs w:val="22"/>
          <w:lang w:val="sr-Latn-ME"/>
        </w:rPr>
        <w:t>PROVERA</w:t>
      </w:r>
    </w:p>
    <w:tbl>
      <w:tblPr>
        <w:tblStyle w:val="TableGridLight"/>
        <w:tblW w:w="9085" w:type="dxa"/>
        <w:tblLayout w:type="fixed"/>
        <w:tblLook w:val="04A0" w:firstRow="1" w:lastRow="0" w:firstColumn="1" w:lastColumn="0" w:noHBand="0" w:noVBand="1"/>
      </w:tblPr>
      <w:tblGrid>
        <w:gridCol w:w="555"/>
        <w:gridCol w:w="6190"/>
        <w:gridCol w:w="1080"/>
        <w:gridCol w:w="1260"/>
      </w:tblGrid>
      <w:tr w:rsidRPr="00C90304" w:rsidR="50E3167E" w:rsidTr="009A26C5" w14:paraId="353ECD46" w14:textId="77777777">
        <w:trPr>
          <w:trHeight w:val="300"/>
        </w:trPr>
        <w:tc>
          <w:tcPr>
            <w:tcW w:w="555" w:type="dxa"/>
          </w:tcPr>
          <w:p w:rsidRPr="00C90304" w:rsidR="50E3167E" w:rsidP="009A26C5" w:rsidRDefault="50E3167E" w14:paraId="5FB29FB0" w14:textId="3639A8DA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6190" w:type="dxa"/>
          </w:tcPr>
          <w:p w:rsidRPr="00C90304" w:rsidR="50E3167E" w:rsidP="009A26C5" w:rsidRDefault="7B51AC93" w14:paraId="1B464559" w14:textId="2BEC5913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>Uslovi/dokumentacija</w:t>
            </w:r>
          </w:p>
        </w:tc>
        <w:tc>
          <w:tcPr>
            <w:tcW w:w="1080" w:type="dxa"/>
          </w:tcPr>
          <w:p w:rsidRPr="00C90304" w:rsidR="50E3167E" w:rsidP="009A26C5" w:rsidRDefault="7B51AC93" w14:paraId="19AC26B1" w14:textId="7C7B67EE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1260" w:type="dxa"/>
          </w:tcPr>
          <w:p w:rsidRPr="00C90304" w:rsidR="50E3167E" w:rsidP="009A26C5" w:rsidRDefault="5179EA7C" w14:paraId="7CCD290B" w14:textId="18D457DF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>N</w:t>
            </w:r>
            <w:r w:rsidRPr="00C90304" w:rsidR="05E5EA97">
              <w:rPr>
                <w:rFonts w:ascii="Calibri" w:hAnsi="Calibri" w:cs="Calibri"/>
                <w:sz w:val="22"/>
                <w:szCs w:val="22"/>
                <w:lang w:val="sr-Latn-ME"/>
              </w:rPr>
              <w:t>e</w:t>
            </w:r>
          </w:p>
        </w:tc>
      </w:tr>
      <w:tr w:rsidRPr="00C90304" w:rsidR="50E3167E" w:rsidTr="009A26C5" w14:paraId="60F64C88" w14:textId="77777777">
        <w:trPr>
          <w:trHeight w:val="300"/>
        </w:trPr>
        <w:tc>
          <w:tcPr>
            <w:tcW w:w="555" w:type="dxa"/>
          </w:tcPr>
          <w:p w:rsidRPr="00C90304" w:rsidR="50E3167E" w:rsidP="009A26C5" w:rsidRDefault="0A8D98D3" w14:paraId="2F48FEE3" w14:textId="5088B782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6190" w:type="dxa"/>
          </w:tcPr>
          <w:p w:rsidRPr="00C90304" w:rsidR="50E3167E" w:rsidP="009A26C5" w:rsidRDefault="32718CC4" w14:paraId="533ACF96" w14:textId="05EB3399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>Aplikacioni paket je poslat u propisanom roku</w:t>
            </w:r>
          </w:p>
        </w:tc>
        <w:tc>
          <w:tcPr>
            <w:tcW w:w="1080" w:type="dxa"/>
          </w:tcPr>
          <w:p w:rsidRPr="00C90304" w:rsidR="50E3167E" w:rsidP="009A26C5" w:rsidRDefault="0A8D98D3" w14:paraId="5790AAB3" w14:textId="0965DB43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color w:val="2B579A"/>
                <w:sz w:val="22"/>
                <w:szCs w:val="22"/>
                <w:shd w:val="clear" w:color="auto" w:fill="E6E6E6"/>
                <w:lang w:val="sr-Latn-ME"/>
              </w:rPr>
              <w:t xml:space="preserve"> </w:t>
            </w:r>
          </w:p>
        </w:tc>
        <w:tc>
          <w:tcPr>
            <w:tcW w:w="1260" w:type="dxa"/>
          </w:tcPr>
          <w:p w:rsidRPr="00C90304" w:rsidR="50E3167E" w:rsidP="009A26C5" w:rsidRDefault="0A8D98D3" w14:paraId="0B2E9CB0" w14:textId="6E2B6827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color w:val="2B579A"/>
                <w:sz w:val="22"/>
                <w:szCs w:val="22"/>
                <w:shd w:val="clear" w:color="auto" w:fill="E6E6E6"/>
                <w:lang w:val="sr-Latn-ME"/>
              </w:rPr>
              <w:t xml:space="preserve"> </w:t>
            </w:r>
          </w:p>
        </w:tc>
      </w:tr>
      <w:tr w:rsidRPr="00C90304" w:rsidR="50E3167E" w:rsidTr="009A26C5" w14:paraId="1EE87397" w14:textId="77777777">
        <w:trPr>
          <w:trHeight w:val="300"/>
        </w:trPr>
        <w:tc>
          <w:tcPr>
            <w:tcW w:w="555" w:type="dxa"/>
          </w:tcPr>
          <w:p w:rsidRPr="00C90304" w:rsidR="50E3167E" w:rsidP="009A26C5" w:rsidRDefault="0A8D98D3" w14:paraId="3FFCB6C3" w14:textId="66410552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2. </w:t>
            </w:r>
          </w:p>
        </w:tc>
        <w:tc>
          <w:tcPr>
            <w:tcW w:w="6190" w:type="dxa"/>
          </w:tcPr>
          <w:p w:rsidRPr="00C90304" w:rsidR="50E3167E" w:rsidP="009A26C5" w:rsidRDefault="679D1383" w14:paraId="35AC28E2" w14:textId="6F56FFFE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>Obavezna dokumentacija je</w:t>
            </w:r>
            <w:r w:rsidRPr="00C90304" w:rsidR="659B6C6E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podnešen</w:t>
            </w:r>
            <w:r w:rsidRPr="00C90304" w:rsidR="0DE126EE">
              <w:rPr>
                <w:rFonts w:ascii="Calibri" w:hAnsi="Calibri" w:cs="Calibri"/>
                <w:sz w:val="22"/>
                <w:szCs w:val="22"/>
                <w:lang w:val="sr-Latn-ME"/>
              </w:rPr>
              <w:t>a</w:t>
            </w:r>
            <w:r w:rsidRPr="00C90304" w:rsidR="61B37EE3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u propisanim obrascima </w:t>
            </w:r>
          </w:p>
        </w:tc>
        <w:tc>
          <w:tcPr>
            <w:tcW w:w="1080" w:type="dxa"/>
          </w:tcPr>
          <w:p w:rsidRPr="00C90304" w:rsidR="50E3167E" w:rsidP="009A26C5" w:rsidRDefault="0A8D98D3" w14:paraId="1EF30EFC" w14:textId="55824241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color w:val="2B579A"/>
                <w:sz w:val="22"/>
                <w:szCs w:val="22"/>
                <w:shd w:val="clear" w:color="auto" w:fill="E6E6E6"/>
                <w:lang w:val="sr-Latn-ME"/>
              </w:rPr>
              <w:t xml:space="preserve"> </w:t>
            </w:r>
          </w:p>
        </w:tc>
        <w:tc>
          <w:tcPr>
            <w:tcW w:w="1260" w:type="dxa"/>
          </w:tcPr>
          <w:p w:rsidRPr="00C90304" w:rsidR="50E3167E" w:rsidP="009A26C5" w:rsidRDefault="0A8D98D3" w14:paraId="6E60FF42" w14:textId="1CEF130D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color w:val="2B579A"/>
                <w:sz w:val="22"/>
                <w:szCs w:val="22"/>
                <w:shd w:val="clear" w:color="auto" w:fill="E6E6E6"/>
                <w:lang w:val="sr-Latn-ME"/>
              </w:rPr>
              <w:t xml:space="preserve"> </w:t>
            </w:r>
          </w:p>
        </w:tc>
      </w:tr>
      <w:tr w:rsidRPr="00C90304" w:rsidR="50E3167E" w:rsidTr="009A26C5" w14:paraId="3D71ED87" w14:textId="77777777">
        <w:trPr>
          <w:trHeight w:val="300"/>
        </w:trPr>
        <w:tc>
          <w:tcPr>
            <w:tcW w:w="555" w:type="dxa"/>
          </w:tcPr>
          <w:p w:rsidRPr="00C90304" w:rsidR="50E3167E" w:rsidP="009A26C5" w:rsidRDefault="0A8D98D3" w14:paraId="2F2B18DB" w14:textId="3EEA66D3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>3.</w:t>
            </w:r>
          </w:p>
        </w:tc>
        <w:tc>
          <w:tcPr>
            <w:tcW w:w="6190" w:type="dxa"/>
          </w:tcPr>
          <w:p w:rsidRPr="00C90304" w:rsidR="50E3167E" w:rsidP="009A26C5" w:rsidRDefault="3DA8DBE4" w14:paraId="5A6EF383" w14:textId="49FDDB0A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>Predloženi budžet je u skladu sa javnim pozivom</w:t>
            </w:r>
            <w:r w:rsidRPr="00C90304" w:rsidR="1C80E0E9">
              <w:rPr>
                <w:rFonts w:ascii="Calibri" w:hAnsi="Calibri" w:cs="Calibri"/>
                <w:color w:val="2B579A"/>
                <w:sz w:val="22"/>
                <w:szCs w:val="22"/>
                <w:shd w:val="clear" w:color="auto" w:fill="E6E6E6"/>
                <w:lang w:val="sr-Latn-ME"/>
              </w:rPr>
              <w:t xml:space="preserve"> (5,000-80,000 EUR)</w:t>
            </w:r>
          </w:p>
        </w:tc>
        <w:tc>
          <w:tcPr>
            <w:tcW w:w="1080" w:type="dxa"/>
          </w:tcPr>
          <w:p w:rsidRPr="00C90304" w:rsidR="50E3167E" w:rsidP="009A26C5" w:rsidRDefault="0A8D98D3" w14:paraId="000FCFF7" w14:textId="5A58C9FC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color w:val="2B579A"/>
                <w:sz w:val="22"/>
                <w:szCs w:val="22"/>
                <w:shd w:val="clear" w:color="auto" w:fill="E6E6E6"/>
                <w:lang w:val="sr-Latn-ME"/>
              </w:rPr>
              <w:t xml:space="preserve"> </w:t>
            </w:r>
          </w:p>
        </w:tc>
        <w:tc>
          <w:tcPr>
            <w:tcW w:w="1260" w:type="dxa"/>
          </w:tcPr>
          <w:p w:rsidRPr="00C90304" w:rsidR="50E3167E" w:rsidP="009A26C5" w:rsidRDefault="0A8D98D3" w14:paraId="0AC17172" w14:textId="16DDA0E7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color w:val="2B579A"/>
                <w:sz w:val="22"/>
                <w:szCs w:val="22"/>
                <w:shd w:val="clear" w:color="auto" w:fill="E6E6E6"/>
                <w:lang w:val="sr-Latn-ME"/>
              </w:rPr>
              <w:t xml:space="preserve"> </w:t>
            </w:r>
          </w:p>
        </w:tc>
      </w:tr>
      <w:tr w:rsidRPr="00C90304" w:rsidR="50E3167E" w:rsidTr="009A26C5" w14:paraId="5E779D15" w14:textId="77777777">
        <w:trPr>
          <w:trHeight w:val="300"/>
        </w:trPr>
        <w:tc>
          <w:tcPr>
            <w:tcW w:w="555" w:type="dxa"/>
          </w:tcPr>
          <w:p w:rsidRPr="00C90304" w:rsidR="50E3167E" w:rsidP="009A26C5" w:rsidRDefault="717B3A41" w14:paraId="6F943EC4" w14:textId="1F5E31E0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>4</w:t>
            </w:r>
            <w:r w:rsidRPr="00C90304" w:rsidR="0A8D98D3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. </w:t>
            </w:r>
          </w:p>
        </w:tc>
        <w:tc>
          <w:tcPr>
            <w:tcW w:w="6190" w:type="dxa"/>
          </w:tcPr>
          <w:p w:rsidRPr="00C90304" w:rsidR="50E3167E" w:rsidP="009A26C5" w:rsidRDefault="00BAC88C" w14:paraId="69CD8414" w14:textId="7A1BA06B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Bilans stanja i Bilans uspeha za </w:t>
            </w:r>
            <w:r w:rsidRPr="00C90304" w:rsidR="009C506C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2019, </w:t>
            </w: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>2020, 2021</w:t>
            </w:r>
            <w:r w:rsidRPr="00C90304" w:rsidR="009C506C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. </w:t>
            </w: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>godinu (vodeći aplikant i partner) i godišnji narativni izveštaj iz prethodne godine</w:t>
            </w:r>
          </w:p>
        </w:tc>
        <w:tc>
          <w:tcPr>
            <w:tcW w:w="1080" w:type="dxa"/>
          </w:tcPr>
          <w:p w:rsidRPr="00C90304" w:rsidR="50E3167E" w:rsidP="009A26C5" w:rsidRDefault="0A8D98D3" w14:paraId="3A50A6F7" w14:textId="21BABC99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color w:val="2B579A"/>
                <w:sz w:val="22"/>
                <w:szCs w:val="22"/>
                <w:shd w:val="clear" w:color="auto" w:fill="E6E6E6"/>
                <w:lang w:val="sr-Latn-ME"/>
              </w:rPr>
              <w:t xml:space="preserve"> </w:t>
            </w:r>
          </w:p>
        </w:tc>
        <w:tc>
          <w:tcPr>
            <w:tcW w:w="1260" w:type="dxa"/>
          </w:tcPr>
          <w:p w:rsidRPr="00C90304" w:rsidR="50E3167E" w:rsidP="009A26C5" w:rsidRDefault="0A8D98D3" w14:paraId="7344E417" w14:textId="46FCC078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color w:val="2B579A"/>
                <w:sz w:val="22"/>
                <w:szCs w:val="22"/>
                <w:shd w:val="clear" w:color="auto" w:fill="E6E6E6"/>
                <w:lang w:val="sr-Latn-ME"/>
              </w:rPr>
              <w:t xml:space="preserve"> </w:t>
            </w:r>
          </w:p>
        </w:tc>
      </w:tr>
      <w:tr w:rsidRPr="00C90304" w:rsidR="50E3167E" w:rsidTr="009A26C5" w14:paraId="562E2C11" w14:textId="77777777">
        <w:trPr>
          <w:trHeight w:val="300"/>
        </w:trPr>
        <w:tc>
          <w:tcPr>
            <w:tcW w:w="555" w:type="dxa"/>
          </w:tcPr>
          <w:p w:rsidRPr="00C90304" w:rsidR="50E3167E" w:rsidP="009A26C5" w:rsidRDefault="004C3ABB" w14:paraId="269DB4BE" w14:textId="13B75AA6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>5</w:t>
            </w:r>
            <w:r w:rsidRPr="00C90304" w:rsidR="0A8D98D3">
              <w:rPr>
                <w:rFonts w:ascii="Calibri" w:hAnsi="Calibri" w:cs="Calibri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6190" w:type="dxa"/>
          </w:tcPr>
          <w:p w:rsidRPr="00C90304" w:rsidR="50E3167E" w:rsidP="009A26C5" w:rsidRDefault="025E70EA" w14:paraId="32E81862" w14:textId="0C446FBD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Statut organizacije (vodeći aplikant </w:t>
            </w:r>
            <w:r w:rsidRPr="00C90304" w:rsidR="004130E1">
              <w:rPr>
                <w:rFonts w:ascii="Calibri" w:hAnsi="Calibri" w:cs="Calibri"/>
                <w:sz w:val="22"/>
                <w:szCs w:val="22"/>
                <w:lang w:val="sr-Latn-ME"/>
              </w:rPr>
              <w:t>i</w:t>
            </w: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partner)</w:t>
            </w:r>
          </w:p>
        </w:tc>
        <w:tc>
          <w:tcPr>
            <w:tcW w:w="1080" w:type="dxa"/>
          </w:tcPr>
          <w:p w:rsidRPr="00C90304" w:rsidR="50E3167E" w:rsidP="009A26C5" w:rsidRDefault="0A8D98D3" w14:paraId="332822B2" w14:textId="01FE94ED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color w:val="2B579A"/>
                <w:sz w:val="22"/>
                <w:szCs w:val="22"/>
                <w:shd w:val="clear" w:color="auto" w:fill="E6E6E6"/>
                <w:lang w:val="sr-Latn-ME"/>
              </w:rPr>
              <w:t xml:space="preserve"> </w:t>
            </w:r>
          </w:p>
        </w:tc>
        <w:tc>
          <w:tcPr>
            <w:tcW w:w="1260" w:type="dxa"/>
          </w:tcPr>
          <w:p w:rsidRPr="00C90304" w:rsidR="50E3167E" w:rsidP="009A26C5" w:rsidRDefault="0A8D98D3" w14:paraId="1AE635F2" w14:textId="5135721A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color w:val="2B579A"/>
                <w:sz w:val="22"/>
                <w:szCs w:val="22"/>
                <w:shd w:val="clear" w:color="auto" w:fill="E6E6E6"/>
                <w:lang w:val="sr-Latn-ME"/>
              </w:rPr>
              <w:t xml:space="preserve"> </w:t>
            </w:r>
          </w:p>
        </w:tc>
      </w:tr>
      <w:tr w:rsidRPr="00C90304" w:rsidR="50E3167E" w:rsidTr="009A26C5" w14:paraId="61AD446F" w14:textId="77777777">
        <w:trPr>
          <w:trHeight w:val="300"/>
        </w:trPr>
        <w:tc>
          <w:tcPr>
            <w:tcW w:w="555" w:type="dxa"/>
          </w:tcPr>
          <w:p w:rsidRPr="00C90304" w:rsidR="50E3167E" w:rsidP="009A26C5" w:rsidRDefault="0A8D98D3" w14:paraId="570D8F71" w14:textId="08DFE8C8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</w:t>
            </w:r>
            <w:r w:rsidRPr="00C90304" w:rsidR="004C3ABB">
              <w:rPr>
                <w:rFonts w:ascii="Calibri" w:hAnsi="Calibri" w:cs="Calibri"/>
                <w:sz w:val="22"/>
                <w:szCs w:val="22"/>
                <w:lang w:val="sr-Latn-ME"/>
              </w:rPr>
              <w:t>6</w:t>
            </w:r>
            <w:r w:rsidRPr="00C90304" w:rsidR="751EA507">
              <w:rPr>
                <w:rFonts w:ascii="Calibri" w:hAnsi="Calibri" w:cs="Calibri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6190" w:type="dxa"/>
          </w:tcPr>
          <w:p w:rsidRPr="00C90304" w:rsidR="50E3167E" w:rsidP="009A26C5" w:rsidRDefault="1673C076" w14:paraId="1726F9BA" w14:textId="54D61A97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Potvrda o registraciji (vodeći aplikant </w:t>
            </w:r>
            <w:r w:rsidRPr="00C90304" w:rsidR="004130E1">
              <w:rPr>
                <w:rFonts w:ascii="Calibri" w:hAnsi="Calibri" w:cs="Calibri"/>
                <w:sz w:val="22"/>
                <w:szCs w:val="22"/>
                <w:lang w:val="sr-Latn-ME"/>
              </w:rPr>
              <w:t>i</w:t>
            </w: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partner)</w:t>
            </w:r>
          </w:p>
        </w:tc>
        <w:tc>
          <w:tcPr>
            <w:tcW w:w="1080" w:type="dxa"/>
          </w:tcPr>
          <w:p w:rsidRPr="00C90304" w:rsidR="50E3167E" w:rsidP="009A26C5" w:rsidRDefault="0A8D98D3" w14:paraId="2E55F75B" w14:textId="4967D709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260" w:type="dxa"/>
          </w:tcPr>
          <w:p w:rsidRPr="00C90304" w:rsidR="50E3167E" w:rsidP="009A26C5" w:rsidRDefault="0A8D98D3" w14:paraId="4C42E2F2" w14:textId="1292EFA4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</w:t>
            </w:r>
          </w:p>
        </w:tc>
      </w:tr>
      <w:tr w:rsidRPr="00C90304" w:rsidR="50E3167E" w:rsidTr="009A26C5" w14:paraId="63F3F59B" w14:textId="77777777">
        <w:trPr>
          <w:trHeight w:val="300"/>
        </w:trPr>
        <w:tc>
          <w:tcPr>
            <w:tcW w:w="555" w:type="dxa"/>
          </w:tcPr>
          <w:p w:rsidRPr="00C90304" w:rsidR="55E14702" w:rsidP="009A26C5" w:rsidRDefault="004C3ABB" w14:paraId="677BB44B" w14:textId="2E210329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>7</w:t>
            </w:r>
            <w:r w:rsidRPr="00C90304" w:rsidR="2B08A8E2">
              <w:rPr>
                <w:rFonts w:ascii="Calibri" w:hAnsi="Calibri" w:cs="Calibri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6190" w:type="dxa"/>
          </w:tcPr>
          <w:p w:rsidRPr="00C90304" w:rsidR="50E3167E" w:rsidP="009A26C5" w:rsidRDefault="278C0A61" w14:paraId="003D8BF8" w14:textId="6932AAAE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Kopije potpisanih ugovora sa </w:t>
            </w:r>
            <w:r w:rsidRPr="00C90304" w:rsidR="72F3135D">
              <w:rPr>
                <w:rFonts w:ascii="Calibri" w:hAnsi="Calibri" w:cs="Calibri"/>
                <w:sz w:val="22"/>
                <w:szCs w:val="22"/>
                <w:lang w:val="sr-Latn-ME"/>
              </w:rPr>
              <w:t>projektnim timom</w:t>
            </w: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koj</w:t>
            </w:r>
            <w:r w:rsidRPr="00C90304" w:rsidR="1689B4E7">
              <w:rPr>
                <w:rFonts w:ascii="Calibri" w:hAnsi="Calibri" w:cs="Calibri"/>
                <w:sz w:val="22"/>
                <w:szCs w:val="22"/>
                <w:lang w:val="sr-Latn-ME"/>
              </w:rPr>
              <w:t>i</w:t>
            </w: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radi na implementaciji projekta (osnovni projektni tim) kao i biografije ovog osoblja (vodećeg aplikanta partnera) ili pisma namera potpisana od strane pojedinaca sa kojima će biti zaključen </w:t>
            </w:r>
            <w:r w:rsidRPr="00C90304" w:rsidR="0059695A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ugovor </w:t>
            </w: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>u slučaju odobravanja predloga</w:t>
            </w:r>
          </w:p>
        </w:tc>
        <w:tc>
          <w:tcPr>
            <w:tcW w:w="1080" w:type="dxa"/>
          </w:tcPr>
          <w:p w:rsidRPr="00C90304" w:rsidR="50E3167E" w:rsidP="009A26C5" w:rsidRDefault="0A8D98D3" w14:paraId="347353A7" w14:textId="7037836E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color w:val="2B579A"/>
                <w:sz w:val="22"/>
                <w:szCs w:val="22"/>
                <w:shd w:val="clear" w:color="auto" w:fill="E6E6E6"/>
                <w:lang w:val="sr-Latn-ME"/>
              </w:rPr>
              <w:t xml:space="preserve"> </w:t>
            </w:r>
          </w:p>
        </w:tc>
        <w:tc>
          <w:tcPr>
            <w:tcW w:w="1260" w:type="dxa"/>
          </w:tcPr>
          <w:p w:rsidRPr="00C90304" w:rsidR="50E3167E" w:rsidP="009A26C5" w:rsidRDefault="50E3167E" w14:paraId="71C38270" w14:textId="47FFCA5D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Pr="00C90304" w:rsidR="50E3167E" w:rsidTr="009A26C5" w14:paraId="24357149" w14:textId="77777777">
        <w:trPr>
          <w:trHeight w:val="300"/>
        </w:trPr>
        <w:tc>
          <w:tcPr>
            <w:tcW w:w="555" w:type="dxa"/>
          </w:tcPr>
          <w:p w:rsidRPr="00C90304" w:rsidR="46F657DF" w:rsidP="009A26C5" w:rsidRDefault="004C3ABB" w14:paraId="0AD2B2F5" w14:textId="16B1E14D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>8</w:t>
            </w:r>
            <w:r w:rsidRPr="00C90304" w:rsidR="753347BE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. </w:t>
            </w:r>
          </w:p>
        </w:tc>
        <w:tc>
          <w:tcPr>
            <w:tcW w:w="6190" w:type="dxa"/>
          </w:tcPr>
          <w:p w:rsidRPr="00C90304" w:rsidR="0BFBCB6F" w:rsidP="009A26C5" w:rsidRDefault="5A2929A4" w14:paraId="0D788455" w14:textId="765A2C61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>Izjava o ne</w:t>
            </w:r>
            <w:r w:rsidRPr="00C90304" w:rsidR="05A2A468">
              <w:rPr>
                <w:rFonts w:ascii="Calibri" w:hAnsi="Calibri" w:cs="Calibri"/>
                <w:sz w:val="22"/>
                <w:szCs w:val="22"/>
                <w:lang w:val="sr-Latn-ME"/>
              </w:rPr>
              <w:t>postojećem dvostrukom finansiranju</w:t>
            </w:r>
          </w:p>
        </w:tc>
        <w:tc>
          <w:tcPr>
            <w:tcW w:w="1080" w:type="dxa"/>
          </w:tcPr>
          <w:p w:rsidRPr="00C90304" w:rsidR="50E3167E" w:rsidP="009A26C5" w:rsidRDefault="50E3167E" w14:paraId="4C88A83B" w14:textId="6546EE91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60" w:type="dxa"/>
          </w:tcPr>
          <w:p w:rsidRPr="00C90304" w:rsidR="50E3167E" w:rsidP="009A26C5" w:rsidRDefault="50E3167E" w14:paraId="206E0F80" w14:textId="54A82B1C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Pr="00C90304" w:rsidR="50E3167E" w:rsidTr="009A26C5" w14:paraId="3DEC419B" w14:textId="77777777">
        <w:trPr>
          <w:trHeight w:val="570"/>
        </w:trPr>
        <w:tc>
          <w:tcPr>
            <w:tcW w:w="555" w:type="dxa"/>
          </w:tcPr>
          <w:p w:rsidRPr="00C90304" w:rsidR="75DE133E" w:rsidP="009A26C5" w:rsidRDefault="004C3ABB" w14:paraId="3EF77055" w14:textId="3A488C8A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>9</w:t>
            </w:r>
            <w:r w:rsidRPr="00C90304" w:rsidR="555C1C51">
              <w:rPr>
                <w:rFonts w:ascii="Calibri" w:hAnsi="Calibri" w:cs="Calibri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6190" w:type="dxa"/>
          </w:tcPr>
          <w:p w:rsidRPr="00C90304" w:rsidR="75DE133E" w:rsidP="009A26C5" w:rsidRDefault="10C3A8FD" w14:paraId="2653C1B6" w14:textId="64E50102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Izjava o partnerstvu organizacija na projektu </w:t>
            </w:r>
          </w:p>
        </w:tc>
        <w:tc>
          <w:tcPr>
            <w:tcW w:w="1080" w:type="dxa"/>
          </w:tcPr>
          <w:p w:rsidRPr="00C90304" w:rsidR="50E3167E" w:rsidP="009A26C5" w:rsidRDefault="50E3167E" w14:paraId="06311DFD" w14:textId="09C0011B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60" w:type="dxa"/>
          </w:tcPr>
          <w:p w:rsidRPr="00C90304" w:rsidR="50E3167E" w:rsidP="009A26C5" w:rsidRDefault="50E3167E" w14:paraId="3B508D26" w14:textId="25EE0B40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</w:tbl>
    <w:p w:rsidRPr="00C90304" w:rsidR="0720E5A0" w:rsidP="27C285C0" w:rsidRDefault="00A30D4B" w14:paraId="0698E922" w14:textId="77872010">
      <w:pPr>
        <w:rPr>
          <w:rFonts w:ascii="Calibri" w:hAnsi="Calibri" w:cs="Calibri"/>
          <w:sz w:val="22"/>
          <w:szCs w:val="22"/>
          <w:lang w:val="sr-Latn-ME"/>
        </w:rPr>
      </w:pPr>
      <w:r w:rsidRPr="00C90304">
        <w:rPr>
          <w:rFonts w:ascii="Calibri" w:hAnsi="Calibri" w:cs="Calibri"/>
          <w:sz w:val="22"/>
          <w:szCs w:val="22"/>
          <w:lang w:val="sr-Latn-ME"/>
        </w:rPr>
        <w:t>Razlozi za diskvalifikaciju su:</w:t>
      </w:r>
    </w:p>
    <w:p w:rsidRPr="00C90304" w:rsidR="00A30D4B" w:rsidP="00A30D4B" w:rsidRDefault="00A30D4B" w14:paraId="0424AC40" w14:textId="763C79F9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  <w:lang w:val="sr-Latn-ME"/>
        </w:rPr>
      </w:pPr>
      <w:r w:rsidRPr="00C90304">
        <w:rPr>
          <w:rFonts w:ascii="Calibri" w:hAnsi="Calibri" w:cs="Calibri"/>
          <w:sz w:val="22"/>
          <w:szCs w:val="22"/>
          <w:lang w:val="sr-Latn-ME"/>
        </w:rPr>
        <w:t>Ukoliko je NVO dostavila nepotpunu dokumentaciju i nakon zahteva za dostavljanje nedostajuće dokumentacije</w:t>
      </w:r>
      <w:r w:rsidR="00306F43">
        <w:rPr>
          <w:rFonts w:ascii="Calibri" w:hAnsi="Calibri" w:cs="Calibri"/>
          <w:sz w:val="22"/>
          <w:szCs w:val="22"/>
          <w:lang w:val="sr-Latn-ME"/>
        </w:rPr>
        <w:t>,</w:t>
      </w:r>
    </w:p>
    <w:p w:rsidRPr="00C90304" w:rsidR="00A30D4B" w:rsidP="00A30D4B" w:rsidRDefault="00A30D4B" w14:paraId="0DF0D45E" w14:textId="092049C9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  <w:lang w:val="sr-Latn-ME"/>
        </w:rPr>
      </w:pPr>
      <w:r w:rsidRPr="00C90304">
        <w:rPr>
          <w:rFonts w:ascii="Calibri" w:hAnsi="Calibri" w:cs="Calibri"/>
          <w:sz w:val="22"/>
          <w:szCs w:val="22"/>
          <w:lang w:val="sr-Latn-ME"/>
        </w:rPr>
        <w:t>Ukoliko je NVO/udruženje pružila netačne informacije</w:t>
      </w:r>
      <w:r w:rsidR="00306F43">
        <w:rPr>
          <w:rFonts w:ascii="Calibri" w:hAnsi="Calibri" w:cs="Calibri"/>
          <w:sz w:val="22"/>
          <w:szCs w:val="22"/>
          <w:lang w:val="sr-Latn-ME"/>
        </w:rPr>
        <w:t>,</w:t>
      </w:r>
    </w:p>
    <w:p w:rsidRPr="00C90304" w:rsidR="00A30D4B" w:rsidP="00A30D4B" w:rsidRDefault="00A30D4B" w14:paraId="323CF353" w14:textId="1698ECAA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  <w:lang w:val="sr-Latn-ME"/>
        </w:rPr>
      </w:pPr>
      <w:r w:rsidRPr="00C90304">
        <w:rPr>
          <w:rFonts w:ascii="Calibri" w:hAnsi="Calibri" w:cs="Calibri"/>
          <w:sz w:val="22"/>
          <w:szCs w:val="22"/>
          <w:lang w:val="sr-Latn-ME"/>
        </w:rPr>
        <w:t>Ako NVO/udruženje pokuša da prikupi poverljive informacije, utiče na komisiju za evaluaciju ili UNDP tokom procesa evaluacije.</w:t>
      </w:r>
    </w:p>
    <w:p w:rsidRPr="00C90304" w:rsidR="49238312" w:rsidP="00EC1065" w:rsidRDefault="63823949" w14:paraId="26DB52DD" w14:textId="03BBEC03">
      <w:pPr>
        <w:pStyle w:val="Heading2"/>
        <w:jc w:val="both"/>
        <w:rPr>
          <w:rFonts w:ascii="Calibri" w:hAnsi="Calibri" w:cs="Calibri"/>
          <w:sz w:val="22"/>
          <w:szCs w:val="22"/>
          <w:lang w:val="sr-Latn-ME"/>
        </w:rPr>
      </w:pPr>
      <w:r w:rsidRPr="00C90304">
        <w:rPr>
          <w:rFonts w:ascii="Calibri" w:hAnsi="Calibri" w:cs="Calibri"/>
          <w:sz w:val="22"/>
          <w:szCs w:val="22"/>
          <w:lang w:val="sr-Latn-ME"/>
        </w:rPr>
        <w:t>Evalua</w:t>
      </w:r>
      <w:r w:rsidRPr="00C90304" w:rsidR="47131249">
        <w:rPr>
          <w:rFonts w:ascii="Calibri" w:hAnsi="Calibri" w:cs="Calibri"/>
          <w:sz w:val="22"/>
          <w:szCs w:val="22"/>
          <w:lang w:val="sr-Latn-ME"/>
        </w:rPr>
        <w:t>cija predloga</w:t>
      </w:r>
      <w:r w:rsidRPr="00C90304" w:rsidR="00F77548">
        <w:rPr>
          <w:rFonts w:ascii="Calibri" w:hAnsi="Calibri" w:cs="Calibri"/>
          <w:sz w:val="22"/>
          <w:szCs w:val="22"/>
          <w:lang w:val="sr-Latn-ME"/>
        </w:rPr>
        <w:t xml:space="preserve"> projekta</w:t>
      </w:r>
    </w:p>
    <w:p w:rsidRPr="00C90304" w:rsidR="242C6B05" w:rsidP="27C285C0" w:rsidRDefault="11BA4506" w14:paraId="7E05BC08" w14:textId="0B2A9D18">
      <w:pPr>
        <w:jc w:val="both"/>
        <w:rPr>
          <w:rFonts w:ascii="Calibri" w:hAnsi="Calibri" w:cs="Calibri"/>
          <w:sz w:val="22"/>
          <w:szCs w:val="22"/>
          <w:lang w:val="sr-Latn-ME"/>
        </w:rPr>
      </w:pPr>
      <w:r w:rsidRPr="00C90304">
        <w:rPr>
          <w:rFonts w:ascii="Calibri" w:hAnsi="Calibri" w:cs="Calibri"/>
          <w:sz w:val="22"/>
          <w:szCs w:val="22"/>
          <w:lang w:val="sr-Latn-ME"/>
        </w:rPr>
        <w:t>Procena kvaliteta projekta, uključujući i predloženi budžet, vršiće se u skladu sa kriterijumima utvrđenim u Evaluacionoj tabeli, koja je sastavni d</w:t>
      </w:r>
      <w:r w:rsidRPr="00C90304" w:rsidR="004618DC">
        <w:rPr>
          <w:rFonts w:ascii="Calibri" w:hAnsi="Calibri" w:cs="Calibri"/>
          <w:sz w:val="22"/>
          <w:szCs w:val="22"/>
          <w:lang w:val="sr-Latn-ME"/>
        </w:rPr>
        <w:t>e</w:t>
      </w:r>
      <w:r w:rsidRPr="00C90304">
        <w:rPr>
          <w:rFonts w:ascii="Calibri" w:hAnsi="Calibri" w:cs="Calibri"/>
          <w:sz w:val="22"/>
          <w:szCs w:val="22"/>
          <w:lang w:val="sr-Latn-ME"/>
        </w:rPr>
        <w:t>o ovog dokumenta.</w:t>
      </w:r>
      <w:r w:rsidRPr="00C90304" w:rsidR="0072296A">
        <w:rPr>
          <w:rFonts w:ascii="Calibri" w:hAnsi="Calibri" w:cs="Calibri"/>
          <w:sz w:val="22"/>
          <w:szCs w:val="22"/>
          <w:lang w:val="sr-Latn-ME"/>
        </w:rPr>
        <w:t xml:space="preserve"> </w:t>
      </w:r>
      <w:r w:rsidRPr="00C90304" w:rsidR="62DF8950">
        <w:rPr>
          <w:rFonts w:ascii="Calibri" w:hAnsi="Calibri" w:cs="Calibri"/>
          <w:sz w:val="22"/>
          <w:szCs w:val="22"/>
          <w:lang w:val="sr-Latn-ME"/>
        </w:rPr>
        <w:t>Evaluaciona tabela se sastoji od 4 sekcije</w:t>
      </w:r>
      <w:r w:rsidRPr="00C90304" w:rsidR="7EA6674F">
        <w:rPr>
          <w:rFonts w:ascii="Calibri" w:hAnsi="Calibri" w:cs="Calibri"/>
          <w:sz w:val="22"/>
          <w:szCs w:val="22"/>
          <w:lang w:val="sr-Latn-ME"/>
        </w:rPr>
        <w:t>, od kojih svaka nosi određen</w:t>
      </w:r>
      <w:r w:rsidRPr="00C90304" w:rsidR="6CE84761">
        <w:rPr>
          <w:rFonts w:ascii="Calibri" w:hAnsi="Calibri" w:cs="Calibri"/>
          <w:sz w:val="22"/>
          <w:szCs w:val="22"/>
          <w:lang w:val="sr-Latn-ME"/>
        </w:rPr>
        <w:t xml:space="preserve">i </w:t>
      </w:r>
      <w:r w:rsidRPr="00C90304" w:rsidR="7EA6674F">
        <w:rPr>
          <w:rFonts w:ascii="Calibri" w:hAnsi="Calibri" w:cs="Calibri"/>
          <w:sz w:val="22"/>
          <w:szCs w:val="22"/>
          <w:lang w:val="sr-Latn-ME"/>
        </w:rPr>
        <w:t>broj poena. Maksimalan broj poena koji aplikant može dobiti je 1000</w:t>
      </w:r>
      <w:r w:rsidRPr="00C90304" w:rsidR="006A16F1">
        <w:rPr>
          <w:rFonts w:ascii="Calibri" w:hAnsi="Calibri" w:cs="Calibri"/>
          <w:sz w:val="22"/>
          <w:szCs w:val="22"/>
          <w:lang w:val="sr-Latn-ME"/>
        </w:rPr>
        <w:t>.</w:t>
      </w:r>
      <w:r w:rsidRPr="00C90304" w:rsidR="0072296A">
        <w:rPr>
          <w:rFonts w:ascii="Calibri" w:hAnsi="Calibri" w:cs="Calibri"/>
          <w:sz w:val="22"/>
          <w:szCs w:val="22"/>
          <w:lang w:val="sr-Latn-ME"/>
        </w:rPr>
        <w:t xml:space="preserve"> </w:t>
      </w:r>
      <w:r w:rsidRPr="00C90304" w:rsidR="242C6B05">
        <w:rPr>
          <w:rFonts w:ascii="Calibri" w:hAnsi="Calibri" w:cs="Calibri"/>
          <w:sz w:val="22"/>
          <w:szCs w:val="22"/>
          <w:lang w:val="sr-Latn-ME"/>
        </w:rPr>
        <w:t xml:space="preserve">Svaki član lokalne evaluacione komisije potpisuje indvidualnu tabelu, a svi članovi potpisuju kolektivnu evaluacionu tabelu za svaki projektni predlog. </w:t>
      </w:r>
      <w:r w:rsidRPr="00C90304" w:rsidR="5CEEEBF4">
        <w:rPr>
          <w:rFonts w:ascii="Calibri" w:hAnsi="Calibri" w:cs="Calibri"/>
          <w:sz w:val="22"/>
          <w:szCs w:val="22"/>
          <w:lang w:val="sr-Latn-ME"/>
        </w:rPr>
        <w:t xml:space="preserve">Rangiranje projektnih predloga se vrši na taj način da je onaj koji ima najviše ukupnih poena prvorangirani. </w:t>
      </w:r>
      <w:r w:rsidRPr="00C90304" w:rsidR="4C3AB9FA">
        <w:rPr>
          <w:rFonts w:ascii="Calibri" w:hAnsi="Calibri" w:cs="Calibri"/>
          <w:sz w:val="22"/>
          <w:szCs w:val="22"/>
          <w:lang w:val="sr-Latn-ME"/>
        </w:rPr>
        <w:t xml:space="preserve">Nakon što lokalna evaluciona komisije donese odluku, projektne predloge šalje regionalnoj komisiji na konačan odabir. </w:t>
      </w:r>
    </w:p>
    <w:p w:rsidRPr="00C90304" w:rsidR="67271CBE" w:rsidP="27C285C0" w:rsidRDefault="15529F11" w14:paraId="68055B3F" w14:textId="4C3ADD5D">
      <w:pPr>
        <w:jc w:val="both"/>
        <w:rPr>
          <w:rFonts w:ascii="Calibri" w:hAnsi="Calibri" w:cs="Calibri"/>
          <w:b/>
          <w:bCs/>
          <w:sz w:val="22"/>
          <w:szCs w:val="22"/>
          <w:lang w:val="sr-Latn-ME"/>
        </w:rPr>
      </w:pPr>
      <w:r w:rsidRPr="00C90304">
        <w:rPr>
          <w:rFonts w:ascii="Calibri" w:hAnsi="Calibri" w:cs="Calibri"/>
          <w:b/>
          <w:bCs/>
          <w:sz w:val="22"/>
          <w:szCs w:val="22"/>
          <w:lang w:val="sr-Latn-ME"/>
        </w:rPr>
        <w:lastRenderedPageBreak/>
        <w:t>EVALUA</w:t>
      </w:r>
      <w:r w:rsidRPr="00C90304" w:rsidR="7D0BB613">
        <w:rPr>
          <w:rFonts w:ascii="Calibri" w:hAnsi="Calibri" w:cs="Calibri"/>
          <w:b/>
          <w:bCs/>
          <w:sz w:val="22"/>
          <w:szCs w:val="22"/>
          <w:lang w:val="sr-Latn-ME"/>
        </w:rPr>
        <w:t xml:space="preserve">CIONA TABELA </w:t>
      </w:r>
      <w:r w:rsidRPr="00C90304">
        <w:rPr>
          <w:rFonts w:ascii="Calibri" w:hAnsi="Calibri" w:cs="Calibri"/>
          <w:b/>
          <w:bCs/>
          <w:sz w:val="22"/>
          <w:szCs w:val="22"/>
          <w:lang w:val="sr-Latn-ME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5700"/>
        <w:gridCol w:w="1457"/>
        <w:gridCol w:w="1288"/>
      </w:tblGrid>
      <w:tr w:rsidRPr="00C90304" w:rsidR="27C285C0" w:rsidTr="05271EFF" w14:paraId="3A8AACC9" w14:textId="77777777">
        <w:trPr>
          <w:trHeight w:val="300"/>
        </w:trPr>
        <w:tc>
          <w:tcPr>
            <w:tcW w:w="6270" w:type="dxa"/>
            <w:gridSpan w:val="2"/>
            <w:shd w:val="clear" w:color="auto" w:fill="DEEAF6" w:themeFill="accent5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4774BD00" w14:textId="1A1E314F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KRITERIJUMI</w:t>
            </w:r>
          </w:p>
        </w:tc>
        <w:tc>
          <w:tcPr>
            <w:tcW w:w="1457" w:type="dxa"/>
            <w:shd w:val="clear" w:color="auto" w:fill="DEEAF6" w:themeFill="accent5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1013D51E" w14:textId="29896A42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Ukupan zbir u procentima</w:t>
            </w:r>
          </w:p>
        </w:tc>
        <w:tc>
          <w:tcPr>
            <w:tcW w:w="1288" w:type="dxa"/>
            <w:shd w:val="clear" w:color="auto" w:fill="DEEAF6" w:themeFill="accent5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127F7C7E" w14:textId="5C5B69F6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Mogući bodovi  </w:t>
            </w:r>
          </w:p>
        </w:tc>
      </w:tr>
      <w:tr w:rsidRPr="00C90304" w:rsidR="27C285C0" w:rsidTr="05271EFF" w14:paraId="420F0F8B" w14:textId="77777777">
        <w:trPr>
          <w:trHeight w:val="300"/>
        </w:trPr>
        <w:tc>
          <w:tcPr>
            <w:tcW w:w="570" w:type="dxa"/>
            <w:shd w:val="clear" w:color="auto" w:fill="E2EFD9" w:themeFill="accent6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13ACE575" w14:textId="2AC83D1D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700" w:type="dxa"/>
            <w:shd w:val="clear" w:color="auto" w:fill="E2EFD9" w:themeFill="accent6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56372A56" w14:textId="3D25A3DF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Kvalifikacije i iskustvo glavnog aplikanta i partnera </w:t>
            </w:r>
          </w:p>
        </w:tc>
        <w:tc>
          <w:tcPr>
            <w:tcW w:w="1457" w:type="dxa"/>
            <w:shd w:val="clear" w:color="auto" w:fill="E2EFD9" w:themeFill="accent6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3959B1C9" w14:textId="23076C16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40%</w:t>
            </w:r>
          </w:p>
        </w:tc>
        <w:tc>
          <w:tcPr>
            <w:tcW w:w="1288" w:type="dxa"/>
            <w:shd w:val="clear" w:color="auto" w:fill="E2EFD9" w:themeFill="accent6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6BA6F8F1" w14:textId="33A6C851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400</w:t>
            </w:r>
          </w:p>
        </w:tc>
      </w:tr>
      <w:tr w:rsidRPr="00C90304" w:rsidR="27C285C0" w:rsidTr="05271EFF" w14:paraId="652C803B" w14:textId="77777777">
        <w:trPr>
          <w:trHeight w:val="300"/>
        </w:trPr>
        <w:tc>
          <w:tcPr>
            <w:tcW w:w="57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03B7ADB7" w14:textId="5DA72070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1.1</w:t>
            </w:r>
          </w:p>
        </w:tc>
        <w:tc>
          <w:tcPr>
            <w:tcW w:w="570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6F00F415" w14:textId="25493AC1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Glavni aplikant ima iskustvo u upravljanju projektima: </w:t>
            </w:r>
          </w:p>
          <w:p w:rsidRPr="00C90304" w:rsidR="27C285C0" w:rsidP="00045E24" w:rsidRDefault="27C285C0" w14:paraId="4CF515D2" w14:textId="093428EB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1-2 godine iskustva -  40 poena</w:t>
            </w:r>
          </w:p>
          <w:p w:rsidRPr="00C90304" w:rsidR="27C285C0" w:rsidP="00045E24" w:rsidRDefault="27C285C0" w14:paraId="3209ACCD" w14:textId="5B1D8521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3-4 godine iskustva - 75 poena</w:t>
            </w:r>
          </w:p>
          <w:p w:rsidRPr="00C90304" w:rsidR="27C285C0" w:rsidP="00045E24" w:rsidRDefault="27C285C0" w14:paraId="5E1BF8E0" w14:textId="37655A97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Više od 5 godina iskustva -  100 poena</w:t>
            </w:r>
          </w:p>
        </w:tc>
        <w:tc>
          <w:tcPr>
            <w:tcW w:w="1457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3CBBDB61" w14:textId="47942E30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10%</w:t>
            </w:r>
          </w:p>
        </w:tc>
        <w:tc>
          <w:tcPr>
            <w:tcW w:w="1288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2F151B16" w14:textId="49616540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100</w:t>
            </w:r>
          </w:p>
        </w:tc>
      </w:tr>
      <w:tr w:rsidRPr="00C90304" w:rsidR="27C285C0" w:rsidTr="05271EFF" w14:paraId="1BF18C7A" w14:textId="77777777">
        <w:trPr>
          <w:trHeight w:val="300"/>
        </w:trPr>
        <w:tc>
          <w:tcPr>
            <w:tcW w:w="57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09FB46F9" w14:textId="1B3063E2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1.2</w:t>
            </w:r>
          </w:p>
        </w:tc>
        <w:tc>
          <w:tcPr>
            <w:tcW w:w="570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2149970C" w14:textId="3B3739C5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Postoje dokazi o prethodnom iskustvu glavnog aplikanta u sprovođenju projekata čiji su ciljevi u vezi sa Javnim pozivom: </w:t>
            </w:r>
          </w:p>
          <w:p w:rsidRPr="00C90304" w:rsidR="27C285C0" w:rsidP="00045E24" w:rsidRDefault="27C285C0" w14:paraId="4C733809" w14:textId="7CD954D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Manje iskustva</w:t>
            </w: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 (u poslednjih 5 godina sproveden 1 projekat relevantan za temu javnog poziva) – 4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0 poena</w:t>
            </w:r>
          </w:p>
          <w:p w:rsidRPr="00C90304" w:rsidR="27C285C0" w:rsidP="00045E24" w:rsidRDefault="27C285C0" w14:paraId="6F928CD8" w14:textId="334C49C1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Umereno iskustva </w:t>
            </w: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(u poslednjih 5 godina, sprovedena 2 projekta relevantna za temu  javnog poziva) -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75 poena</w:t>
            </w:r>
          </w:p>
          <w:p w:rsidRPr="00C90304" w:rsidR="27C285C0" w:rsidP="00045E24" w:rsidRDefault="27C285C0" w14:paraId="5479AF60" w14:textId="10B64470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Više iskustva</w:t>
            </w: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 (u poslednjih 5 godina sprovedeno više od 3 projekta, relevatna za temu javnog poziva) - 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100 poena</w:t>
            </w:r>
          </w:p>
        </w:tc>
        <w:tc>
          <w:tcPr>
            <w:tcW w:w="1457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50A7BF74" w14:textId="5E02AD67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10%</w:t>
            </w:r>
          </w:p>
        </w:tc>
        <w:tc>
          <w:tcPr>
            <w:tcW w:w="1288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5A017AC5" w14:textId="1E60FABD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100</w:t>
            </w:r>
          </w:p>
        </w:tc>
      </w:tr>
      <w:tr w:rsidRPr="00C90304" w:rsidR="27C285C0" w:rsidTr="05271EFF" w14:paraId="4B45476B" w14:textId="77777777">
        <w:trPr>
          <w:trHeight w:val="300"/>
        </w:trPr>
        <w:tc>
          <w:tcPr>
            <w:tcW w:w="57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4AD3EED2" w14:textId="1DE27B61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1.3</w:t>
            </w:r>
          </w:p>
        </w:tc>
        <w:tc>
          <w:tcPr>
            <w:tcW w:w="570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7CBCE80C" w14:textId="2A044535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Broj zaposlenih ljudi u organizaciji, ili angažovanih od strane same organizacije a koji će implementirati projekat i njihove kvalifikacije:  </w:t>
            </w:r>
          </w:p>
          <w:p w:rsidRPr="00C90304" w:rsidR="27C285C0" w:rsidP="00045E24" w:rsidRDefault="27C285C0" w14:paraId="6F418004" w14:textId="76824EA7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Više od 2 kvalifikovanih ljudi – 40 poena</w:t>
            </w:r>
          </w:p>
          <w:p w:rsidRPr="00C90304" w:rsidR="27C285C0" w:rsidP="00045E24" w:rsidRDefault="27C285C0" w14:paraId="710B304D" w14:textId="73DEAE96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Više od 4 kvalifikovanih ljudi – 75 poena</w:t>
            </w:r>
          </w:p>
          <w:p w:rsidRPr="00C90304" w:rsidR="27C285C0" w:rsidP="00045E24" w:rsidRDefault="27C285C0" w14:paraId="67DA61FF" w14:textId="0632147B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Više od 6 kvalifikovanih ljudi – 100 poena</w:t>
            </w:r>
          </w:p>
          <w:p w:rsidRPr="00C90304" w:rsidR="27C285C0" w:rsidP="27C285C0" w:rsidRDefault="27C285C0" w14:paraId="1701AB1A" w14:textId="257112FC">
            <w:p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</w:p>
          <w:p w:rsidRPr="00C90304" w:rsidR="27C285C0" w:rsidP="27C285C0" w:rsidRDefault="27C285C0" w14:paraId="73B121EC" w14:textId="3B6C2F90">
            <w:p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Kvalifikacije će se meriti na osnovu ugovora i biografija članova projektnog tima. </w:t>
            </w:r>
          </w:p>
        </w:tc>
        <w:tc>
          <w:tcPr>
            <w:tcW w:w="1457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57405B4C" w14:textId="5D400D56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10%</w:t>
            </w:r>
          </w:p>
        </w:tc>
        <w:tc>
          <w:tcPr>
            <w:tcW w:w="1288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3A07C04F" w14:textId="2086F8E1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100</w:t>
            </w:r>
          </w:p>
        </w:tc>
      </w:tr>
      <w:tr w:rsidRPr="00C90304" w:rsidR="27C285C0" w:rsidTr="05271EFF" w14:paraId="4D11193B" w14:textId="77777777">
        <w:trPr>
          <w:trHeight w:val="300"/>
        </w:trPr>
        <w:tc>
          <w:tcPr>
            <w:tcW w:w="57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4BE5AD90" w14:textId="123A03F5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1.4</w:t>
            </w:r>
          </w:p>
        </w:tc>
        <w:tc>
          <w:tcPr>
            <w:tcW w:w="570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07832539" w14:textId="3EAD864D">
            <w:pPr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Godišnji finansijski obrt glavnog aplikanta, u poslednje 3 godine: </w:t>
            </w:r>
          </w:p>
          <w:p w:rsidRPr="00C90304" w:rsidR="27C285C0" w:rsidP="00045E24" w:rsidRDefault="27C285C0" w14:paraId="238ADB33" w14:textId="6A75B047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Do 10.000 EUR - </w:t>
            </w:r>
            <w:r w:rsidRPr="00C90304">
              <w:rPr>
                <w:rFonts w:ascii="Calibri" w:hAnsi="Calibri" w:eastAsia="Calibri Light" w:cs="Calibri"/>
                <w:b/>
                <w:bCs/>
                <w:strike/>
                <w:color w:val="D13438"/>
                <w:sz w:val="22"/>
                <w:szCs w:val="22"/>
                <w:lang w:val="sr-Latn-ME"/>
              </w:rPr>
              <w:t xml:space="preserve">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do 10 poena</w:t>
            </w:r>
          </w:p>
          <w:p w:rsidRPr="00C90304" w:rsidR="27C285C0" w:rsidP="00045E24" w:rsidRDefault="27C285C0" w14:paraId="58C3DF31" w14:textId="528D295F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Između 10.000 EUR i 40.000 EUR –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do 30 poena</w:t>
            </w:r>
          </w:p>
          <w:p w:rsidRPr="00C90304" w:rsidR="27C285C0" w:rsidP="00045E24" w:rsidRDefault="27C285C0" w14:paraId="277C4C8C" w14:textId="22EC5207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Više od 70.000 EUR -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do 50 poena</w:t>
            </w: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  </w:t>
            </w:r>
          </w:p>
          <w:p w:rsidRPr="00C90304" w:rsidR="27C285C0" w:rsidP="27C285C0" w:rsidRDefault="27C285C0" w14:paraId="675F4254" w14:textId="3B0A708F">
            <w:p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</w:p>
          <w:p w:rsidRPr="00C90304" w:rsidR="27C285C0" w:rsidP="27C285C0" w:rsidRDefault="27C285C0" w14:paraId="4A5A5BF5" w14:textId="528AAE22">
            <w:p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1457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6A61F178" w14:textId="73A1F525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5%</w:t>
            </w:r>
          </w:p>
        </w:tc>
        <w:tc>
          <w:tcPr>
            <w:tcW w:w="1288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2A9A2AD0" w14:textId="08630E36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50</w:t>
            </w:r>
          </w:p>
        </w:tc>
      </w:tr>
      <w:tr w:rsidRPr="00C90304" w:rsidR="27C285C0" w:rsidTr="05271EFF" w14:paraId="133BAA2B" w14:textId="77777777">
        <w:trPr>
          <w:trHeight w:val="300"/>
        </w:trPr>
        <w:tc>
          <w:tcPr>
            <w:tcW w:w="57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21D08DBD" w14:textId="55165733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lastRenderedPageBreak/>
              <w:t>1.5</w:t>
            </w:r>
          </w:p>
        </w:tc>
        <w:tc>
          <w:tcPr>
            <w:tcW w:w="570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6DEBAC3D" w14:textId="48749614">
            <w:pPr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Relevantnost partnera uključenih na projektu (ohrabruju se partnerstva sa drugim NVO): </w:t>
            </w:r>
          </w:p>
          <w:p w:rsidRPr="00C90304" w:rsidR="27C285C0" w:rsidP="00045E24" w:rsidRDefault="27C285C0" w14:paraId="690AC897" w14:textId="0A9AB306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Partneri koji sprovode slične projekte više od 2 godine –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10 poena</w:t>
            </w:r>
          </w:p>
          <w:p w:rsidRPr="00C90304" w:rsidR="27C285C0" w:rsidP="00045E24" w:rsidRDefault="27C285C0" w14:paraId="782617B6" w14:textId="7B50BDCD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Partneri koji sprovode slične projekte više od 4 godine –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30 poena</w:t>
            </w:r>
          </w:p>
          <w:p w:rsidRPr="00C90304" w:rsidR="27C285C0" w:rsidP="00045E24" w:rsidRDefault="27C285C0" w14:paraId="364445AE" w14:textId="09497A4F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Partneri koji sprovode slične projekte više od 6 godina –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50 poena</w:t>
            </w:r>
          </w:p>
        </w:tc>
        <w:tc>
          <w:tcPr>
            <w:tcW w:w="1457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6C52CA02" w14:textId="64369C68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5%</w:t>
            </w:r>
          </w:p>
        </w:tc>
        <w:tc>
          <w:tcPr>
            <w:tcW w:w="1288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2F84C6BC" w14:textId="538A3F84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50</w:t>
            </w:r>
          </w:p>
        </w:tc>
      </w:tr>
      <w:tr w:rsidRPr="00C90304" w:rsidR="27C285C0" w:rsidTr="05271EFF" w14:paraId="6F4BE462" w14:textId="77777777">
        <w:trPr>
          <w:trHeight w:val="270"/>
        </w:trPr>
        <w:tc>
          <w:tcPr>
            <w:tcW w:w="570" w:type="dxa"/>
            <w:shd w:val="clear" w:color="auto" w:fill="E2EFD9" w:themeFill="accent6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40A4710A" w14:textId="52F3180B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2</w:t>
            </w:r>
          </w:p>
        </w:tc>
        <w:tc>
          <w:tcPr>
            <w:tcW w:w="5700" w:type="dxa"/>
            <w:shd w:val="clear" w:color="auto" w:fill="E2EFD9" w:themeFill="accent6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619D33D7" w14:textId="40698DF7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Relevantnost predloga projekta, metodologije, pristupa i plana implementacije</w:t>
            </w:r>
          </w:p>
        </w:tc>
        <w:tc>
          <w:tcPr>
            <w:tcW w:w="1457" w:type="dxa"/>
            <w:shd w:val="clear" w:color="auto" w:fill="E2EFD9" w:themeFill="accent6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56414EA2" w14:textId="2ABA5706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40%</w:t>
            </w:r>
          </w:p>
        </w:tc>
        <w:tc>
          <w:tcPr>
            <w:tcW w:w="1288" w:type="dxa"/>
            <w:shd w:val="clear" w:color="auto" w:fill="E2EFD9" w:themeFill="accent6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57E9A285" w14:textId="3F1BBAEB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400</w:t>
            </w:r>
          </w:p>
        </w:tc>
      </w:tr>
      <w:tr w:rsidRPr="00C90304" w:rsidR="27C285C0" w:rsidTr="05271EFF" w14:paraId="61D1F93B" w14:textId="77777777">
        <w:trPr>
          <w:trHeight w:val="270"/>
        </w:trPr>
        <w:tc>
          <w:tcPr>
            <w:tcW w:w="57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6421AF44" w14:textId="551EBA53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2.1</w:t>
            </w:r>
          </w:p>
        </w:tc>
        <w:tc>
          <w:tcPr>
            <w:tcW w:w="570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409F9628" w14:textId="7F3248BC">
            <w:pPr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Predloženi pristup i strategija za postizanje projektnih rezultata su jasni i odgovaraju cilju javnog poziva:  </w:t>
            </w:r>
          </w:p>
          <w:p w:rsidRPr="00C90304" w:rsidR="27C285C0" w:rsidP="00045E24" w:rsidRDefault="27C285C0" w14:paraId="7A0838C5" w14:textId="7BD264CB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Donekle odgovaraju -  4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0 poena</w:t>
            </w:r>
          </w:p>
          <w:p w:rsidRPr="00C90304" w:rsidR="27C285C0" w:rsidP="00045E24" w:rsidRDefault="27C285C0" w14:paraId="168795B9" w14:textId="4729ACB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Uglavnom odgovaraju –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75 poena</w:t>
            </w:r>
          </w:p>
          <w:p w:rsidRPr="00C90304" w:rsidR="27C285C0" w:rsidP="00045E24" w:rsidRDefault="27C285C0" w14:paraId="12EEDB8A" w14:textId="6BEE23A2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U potpunosti odgovaraju  -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100 poena</w:t>
            </w: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457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04F2A8D3" w14:textId="2A0ECE0C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10%</w:t>
            </w:r>
          </w:p>
        </w:tc>
        <w:tc>
          <w:tcPr>
            <w:tcW w:w="1288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55EE30E1" w14:textId="5D7C5D52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100</w:t>
            </w:r>
          </w:p>
        </w:tc>
      </w:tr>
      <w:tr w:rsidRPr="00C90304" w:rsidR="27C285C0" w:rsidTr="05271EFF" w14:paraId="1D705728" w14:textId="77777777">
        <w:trPr>
          <w:trHeight w:val="270"/>
        </w:trPr>
        <w:tc>
          <w:tcPr>
            <w:tcW w:w="57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1862DA30" w14:textId="681692AA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2.2</w:t>
            </w:r>
          </w:p>
        </w:tc>
        <w:tc>
          <w:tcPr>
            <w:tcW w:w="570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05FA80BC" w14:textId="4A7083FF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Predložene aktivnosti jasno doprinose očekivanim rezultatima u odnosu na analizu problema i ciljeve javnog poziva: </w:t>
            </w:r>
          </w:p>
          <w:p w:rsidRPr="00C90304" w:rsidR="27C285C0" w:rsidP="00045E24" w:rsidRDefault="27C285C0" w14:paraId="7AA5D3D8" w14:textId="016766E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Donekle doprinose – 4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0 poena</w:t>
            </w:r>
          </w:p>
          <w:p w:rsidRPr="00C90304" w:rsidR="27C285C0" w:rsidP="00045E24" w:rsidRDefault="27C285C0" w14:paraId="28735FD7" w14:textId="3EE3C840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Uglavnom doprinose –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75 poena</w:t>
            </w:r>
          </w:p>
          <w:p w:rsidRPr="00C90304" w:rsidR="27C285C0" w:rsidP="00045E24" w:rsidRDefault="27C285C0" w14:paraId="3EACFCEF" w14:textId="4987351B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U potpunosti doprinose  -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100 poena</w:t>
            </w:r>
          </w:p>
        </w:tc>
        <w:tc>
          <w:tcPr>
            <w:tcW w:w="1457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52E146D3" w14:textId="023377CE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10%</w:t>
            </w:r>
          </w:p>
        </w:tc>
        <w:tc>
          <w:tcPr>
            <w:tcW w:w="1288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340F66A9" w14:textId="580DB67A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100</w:t>
            </w:r>
          </w:p>
        </w:tc>
      </w:tr>
      <w:tr w:rsidRPr="00C90304" w:rsidR="27C285C0" w:rsidTr="05271EFF" w14:paraId="76E66C14" w14:textId="77777777">
        <w:trPr>
          <w:trHeight w:val="270"/>
        </w:trPr>
        <w:tc>
          <w:tcPr>
            <w:tcW w:w="57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51EC6CB5" w14:textId="4D69A73B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2.3</w:t>
            </w:r>
          </w:p>
        </w:tc>
        <w:tc>
          <w:tcPr>
            <w:tcW w:w="570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25B27078" w14:textId="2C7810BA">
            <w:pPr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Plan monitoringa i plan upravljanja rizicima su jasno definisani </w:t>
            </w:r>
            <w:r w:rsidRPr="00C90304" w:rsidR="00565E8A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i</w:t>
            </w: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 povezani sa očekivanim rezultatima: </w:t>
            </w:r>
          </w:p>
          <w:p w:rsidRPr="00C90304" w:rsidR="27C285C0" w:rsidP="00045E24" w:rsidRDefault="27C285C0" w14:paraId="2C00BD49" w14:textId="5134ADB7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Donekle jasno definisani –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10 poena</w:t>
            </w:r>
          </w:p>
          <w:p w:rsidRPr="00C90304" w:rsidR="27C285C0" w:rsidP="00045E24" w:rsidRDefault="27C285C0" w14:paraId="634C921A" w14:textId="655362FE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Uglavnom jasno definisani –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30 poena</w:t>
            </w:r>
          </w:p>
          <w:p w:rsidRPr="00C90304" w:rsidR="27C285C0" w:rsidP="00045E24" w:rsidRDefault="27C285C0" w14:paraId="31C4078F" w14:textId="1A558FE0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U potpunosti jasno definisani  -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50 poena</w:t>
            </w:r>
          </w:p>
        </w:tc>
        <w:tc>
          <w:tcPr>
            <w:tcW w:w="1457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3EECDE77" w14:textId="72595D96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5%</w:t>
            </w:r>
          </w:p>
        </w:tc>
        <w:tc>
          <w:tcPr>
            <w:tcW w:w="1288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60F19D13" w14:textId="35E2E87A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50</w:t>
            </w:r>
          </w:p>
        </w:tc>
      </w:tr>
      <w:tr w:rsidRPr="00C90304" w:rsidR="27C285C0" w:rsidTr="05271EFF" w14:paraId="5ECD6B6A" w14:textId="77777777">
        <w:trPr>
          <w:trHeight w:val="270"/>
        </w:trPr>
        <w:tc>
          <w:tcPr>
            <w:tcW w:w="57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2476BB2B" w14:textId="1B43650F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2.4</w:t>
            </w:r>
          </w:p>
        </w:tc>
        <w:tc>
          <w:tcPr>
            <w:tcW w:w="570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20FA0933" w14:textId="6981E081">
            <w:pPr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>Predloženi projekat jasno obrađuje rodnu perspektivu</w:t>
            </w: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: </w:t>
            </w:r>
          </w:p>
          <w:p w:rsidRPr="00C90304" w:rsidR="27C285C0" w:rsidP="00045E24" w:rsidRDefault="27C285C0" w14:paraId="2E563C27" w14:textId="15267AC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U određenoj meri –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40 poena</w:t>
            </w:r>
          </w:p>
          <w:p w:rsidRPr="00C90304" w:rsidR="27C285C0" w:rsidP="00045E24" w:rsidRDefault="27C285C0" w14:paraId="7044C698" w14:textId="3D03FE9E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Uglavnom  –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75 poena</w:t>
            </w:r>
          </w:p>
          <w:p w:rsidRPr="00C90304" w:rsidR="27C285C0" w:rsidP="00045E24" w:rsidRDefault="27C285C0" w14:paraId="708D786F" w14:textId="664CE7B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U potpunosti –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100 poena</w:t>
            </w:r>
          </w:p>
        </w:tc>
        <w:tc>
          <w:tcPr>
            <w:tcW w:w="1457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5E532C07" w14:textId="2DCA4CFA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10%</w:t>
            </w:r>
          </w:p>
        </w:tc>
        <w:tc>
          <w:tcPr>
            <w:tcW w:w="1288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7379BFF8" w14:textId="38360044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100</w:t>
            </w:r>
          </w:p>
        </w:tc>
      </w:tr>
      <w:tr w:rsidRPr="00C90304" w:rsidR="27C285C0" w:rsidTr="05271EFF" w14:paraId="4894F8C1" w14:textId="77777777">
        <w:trPr>
          <w:trHeight w:val="270"/>
        </w:trPr>
        <w:tc>
          <w:tcPr>
            <w:tcW w:w="57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7F28149F" w14:textId="4EA7E58B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2.5</w:t>
            </w:r>
          </w:p>
        </w:tc>
        <w:tc>
          <w:tcPr>
            <w:tcW w:w="570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76369F6B" w14:textId="0BA119DB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Dodatni poeni biće dati onim projektima koji imaju potencijal za sistemsku </w:t>
            </w: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>promenu</w:t>
            </w: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. </w:t>
            </w: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>Predlog</w:t>
            </w: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 </w:t>
            </w: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projekta treba da: </w:t>
            </w:r>
          </w:p>
          <w:p w:rsidRPr="00C90304" w:rsidR="27C285C0" w:rsidP="00045E24" w:rsidRDefault="27C285C0" w14:paraId="15856286" w14:textId="43C30AA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ima efekte na izgradnju kapaciteta i održivosti razvoja lokalnih inicijativa i organizacija na lokalnom nivou;</w:t>
            </w:r>
          </w:p>
          <w:p w:rsidRPr="00C90304" w:rsidR="27C285C0" w:rsidP="00045E24" w:rsidRDefault="27C285C0" w14:paraId="4DDAE08B" w14:textId="2D4ADF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>uključi  institucije, na centralnom i lokalnom nivou, kao partnere u promovisanju rodno</w:t>
            </w:r>
            <w:r w:rsidRPr="05271EFF" w:rsidR="008627C2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 </w:t>
            </w: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odgovorne, </w:t>
            </w: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>inkluzivne</w:t>
            </w: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, </w:t>
            </w:r>
            <w:r w:rsidRPr="05271EFF" w:rsidR="008627C2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>među</w:t>
            </w: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etničke </w:t>
            </w: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>memorijalizacije</w:t>
            </w: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 i dijaloga o prošlosti zasnovanog na činjenicama; </w:t>
            </w:r>
          </w:p>
          <w:p w:rsidRPr="00C90304" w:rsidR="27C285C0" w:rsidP="00045E24" w:rsidRDefault="27C285C0" w14:paraId="30BA0259" w14:textId="398333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uključi značajna </w:t>
            </w:r>
            <w:r w:rsidRPr="05271EFF" w:rsidR="00AD19E5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>među</w:t>
            </w: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etnička partnerstva (regionalna i nacionalna) </w:t>
            </w:r>
          </w:p>
          <w:p w:rsidRPr="00C90304" w:rsidR="27C285C0" w:rsidP="00045E24" w:rsidRDefault="27C285C0" w14:paraId="553BD635" w14:textId="2B7EFCD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>promoviše obrazovanje i mlade lidere</w:t>
            </w:r>
            <w:r w:rsidRPr="05271EFF" w:rsidR="00AD19E5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>/ke</w:t>
            </w: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 u rodno</w:t>
            </w:r>
            <w:r w:rsidRPr="05271EFF" w:rsidR="007B5057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 </w:t>
            </w: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>odgovornoj  tranzicionoj pravdi i pomirenju;</w:t>
            </w:r>
          </w:p>
          <w:p w:rsidRPr="00C90304" w:rsidR="27C285C0" w:rsidP="00045E24" w:rsidRDefault="27C285C0" w14:paraId="02BE5BEA" w14:textId="292E6D6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>promoviše ulogu žena kao novih liderki u usponu na polju tranzicione pravde i p</w:t>
            </w:r>
            <w:r w:rsidRPr="05271EFF" w:rsidR="27C285C0">
              <w:rPr>
                <w:rFonts w:ascii="Calibri" w:hAnsi="Calibri" w:eastAsia="Calibri Light" w:cs="Calibri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omirenja; </w:t>
            </w:r>
          </w:p>
          <w:p w:rsidRPr="00C90304" w:rsidR="27C285C0" w:rsidP="00045E24" w:rsidRDefault="27C285C0" w14:paraId="2C2DFDC6" w14:textId="765A83E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služe da se razviju i testiraju rodno odgovorni i inovativni pristup</w:t>
            </w:r>
            <w:r w:rsidRPr="00C90304" w:rsidR="0001125F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i </w:t>
            </w: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u mehanizmu tranzicione pravde kazivanja istine, promovišu odgovornost za ratne zločine i pomirenje.</w:t>
            </w:r>
          </w:p>
          <w:p w:rsidRPr="00C90304" w:rsidR="27C285C0" w:rsidP="27C285C0" w:rsidRDefault="27C285C0" w14:paraId="20680C30" w14:textId="30D49DB9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Do 3 kriterijuma – 25 poena</w:t>
            </w:r>
          </w:p>
          <w:p w:rsidRPr="00C90304" w:rsidR="27C285C0" w:rsidP="27C285C0" w:rsidRDefault="27C285C0" w14:paraId="26EA0D1E" w14:textId="2CEE6EF3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Do 6 kriterijuma – 50 poena</w:t>
            </w:r>
          </w:p>
        </w:tc>
        <w:tc>
          <w:tcPr>
            <w:tcW w:w="1457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615D0909" w14:textId="7310A2E0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lastRenderedPageBreak/>
              <w:t>5%</w:t>
            </w:r>
          </w:p>
        </w:tc>
        <w:tc>
          <w:tcPr>
            <w:tcW w:w="1288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61FD2552" w14:textId="11E6BCC4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50</w:t>
            </w:r>
          </w:p>
        </w:tc>
      </w:tr>
      <w:tr w:rsidRPr="00C90304" w:rsidR="27C285C0" w:rsidTr="05271EFF" w14:paraId="6DC4ECF7" w14:textId="77777777">
        <w:trPr>
          <w:trHeight w:val="300"/>
        </w:trPr>
        <w:tc>
          <w:tcPr>
            <w:tcW w:w="570" w:type="dxa"/>
            <w:shd w:val="clear" w:color="auto" w:fill="E2EFD9" w:themeFill="accent6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3ACFACB3" w14:textId="561C365C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3</w:t>
            </w:r>
          </w:p>
        </w:tc>
        <w:tc>
          <w:tcPr>
            <w:tcW w:w="5700" w:type="dxa"/>
            <w:shd w:val="clear" w:color="auto" w:fill="E2EFD9" w:themeFill="accent6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69880C33" w14:textId="05B1DB1E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Održivost  predloga projekta</w:t>
            </w:r>
          </w:p>
        </w:tc>
        <w:tc>
          <w:tcPr>
            <w:tcW w:w="1457" w:type="dxa"/>
            <w:shd w:val="clear" w:color="auto" w:fill="E2EFD9" w:themeFill="accent6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32D29ABE" w14:textId="12829E20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10%</w:t>
            </w:r>
          </w:p>
        </w:tc>
        <w:tc>
          <w:tcPr>
            <w:tcW w:w="1288" w:type="dxa"/>
            <w:shd w:val="clear" w:color="auto" w:fill="E2EFD9" w:themeFill="accent6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5E0B2E0E" w14:textId="5424463F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100</w:t>
            </w:r>
          </w:p>
        </w:tc>
      </w:tr>
      <w:tr w:rsidRPr="00C90304" w:rsidR="27C285C0" w:rsidTr="05271EFF" w14:paraId="61E38589" w14:textId="77777777">
        <w:trPr>
          <w:trHeight w:val="300"/>
        </w:trPr>
        <w:tc>
          <w:tcPr>
            <w:tcW w:w="57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20D8F406" w14:textId="40BA591A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570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2921F9AC" w14:textId="132FBDEE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Očekivani rezultati projekt</w:t>
            </w:r>
            <w:r w:rsidRPr="00C90304" w:rsidR="008E0E52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 su održivi: </w:t>
            </w:r>
          </w:p>
          <w:p w:rsidRPr="00C90304" w:rsidR="27C285C0" w:rsidP="00045E24" w:rsidRDefault="27C285C0" w14:paraId="72318021" w14:textId="320848E8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U određenom obimu 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– 30 poena</w:t>
            </w:r>
          </w:p>
          <w:p w:rsidRPr="00C90304" w:rsidR="27C285C0" w:rsidP="00045E24" w:rsidRDefault="27C285C0" w14:paraId="4530A0B9" w14:textId="7F6BBBB8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U većem obimu –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75 poena</w:t>
            </w:r>
          </w:p>
          <w:p w:rsidRPr="00C90304" w:rsidR="27C285C0" w:rsidP="00045E24" w:rsidRDefault="27C285C0" w14:paraId="7C5E905F" w14:textId="08B72E9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U potpunosti –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100 poena</w:t>
            </w:r>
          </w:p>
        </w:tc>
        <w:tc>
          <w:tcPr>
            <w:tcW w:w="1457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7EE5C794" w14:textId="45F17E0F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10%</w:t>
            </w:r>
          </w:p>
        </w:tc>
        <w:tc>
          <w:tcPr>
            <w:tcW w:w="1288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7F92FF87" w14:textId="175F0D13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100</w:t>
            </w:r>
          </w:p>
        </w:tc>
      </w:tr>
      <w:tr w:rsidRPr="00C90304" w:rsidR="27C285C0" w:rsidTr="05271EFF" w14:paraId="6B0B95CE" w14:textId="77777777">
        <w:trPr>
          <w:trHeight w:val="300"/>
        </w:trPr>
        <w:tc>
          <w:tcPr>
            <w:tcW w:w="570" w:type="dxa"/>
            <w:shd w:val="clear" w:color="auto" w:fill="E2EFD9" w:themeFill="accent6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146190B5" w14:textId="409C534D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4</w:t>
            </w:r>
          </w:p>
        </w:tc>
        <w:tc>
          <w:tcPr>
            <w:tcW w:w="5700" w:type="dxa"/>
            <w:shd w:val="clear" w:color="auto" w:fill="E2EFD9" w:themeFill="accent6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6857D429" w14:textId="39D7F8AE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Relevantnost i efikasnost budžeta </w:t>
            </w:r>
          </w:p>
        </w:tc>
        <w:tc>
          <w:tcPr>
            <w:tcW w:w="1457" w:type="dxa"/>
            <w:shd w:val="clear" w:color="auto" w:fill="E2EFD9" w:themeFill="accent6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2417D27C" w14:textId="4CE3D0D3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10%</w:t>
            </w:r>
          </w:p>
        </w:tc>
        <w:tc>
          <w:tcPr>
            <w:tcW w:w="1288" w:type="dxa"/>
            <w:shd w:val="clear" w:color="auto" w:fill="E2EFD9" w:themeFill="accent6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658A5F55" w14:textId="64327FC9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100</w:t>
            </w:r>
          </w:p>
        </w:tc>
      </w:tr>
      <w:tr w:rsidRPr="00C90304" w:rsidR="27C285C0" w:rsidTr="05271EFF" w14:paraId="27EB145A" w14:textId="77777777">
        <w:trPr>
          <w:trHeight w:val="300"/>
        </w:trPr>
        <w:tc>
          <w:tcPr>
            <w:tcW w:w="57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78BF38FC" w14:textId="359B09F2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5700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40DAABD1" w14:textId="27BB86E9">
            <w:pPr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Predloženi budžet je efikasan, relevantan i realističan (odnosi se na opravdanost budžeta u odnosu na rezultate i aktivnosti):</w:t>
            </w:r>
          </w:p>
          <w:p w:rsidRPr="00C90304" w:rsidR="27C285C0" w:rsidP="00045E24" w:rsidRDefault="27C285C0" w14:paraId="124BA85A" w14:textId="3FCC486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Donekle efikasan, relevantan i realističan–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40 poena</w:t>
            </w:r>
          </w:p>
          <w:p w:rsidRPr="00C90304" w:rsidR="27C285C0" w:rsidP="00045E24" w:rsidRDefault="27C285C0" w14:paraId="52742310" w14:textId="5761E28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Uglavnom efikasan, relevantan i</w:t>
            </w:r>
            <w:r w:rsidRPr="00C90304">
              <w:rPr>
                <w:rFonts w:ascii="Calibri" w:hAnsi="Calibri" w:eastAsia="Calibri Light" w:cs="Calibri"/>
                <w:color w:val="D13438"/>
                <w:sz w:val="22"/>
                <w:szCs w:val="22"/>
                <w:u w:val="single"/>
                <w:lang w:val="sr-Latn-ME"/>
              </w:rPr>
              <w:t xml:space="preserve"> </w:t>
            </w: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realističan –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75 poena</w:t>
            </w: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:rsidRPr="00C90304" w:rsidR="27C285C0" w:rsidP="00045E24" w:rsidRDefault="27C285C0" w14:paraId="0CF9E4A4" w14:textId="7E103A46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U potpunosti efikasan, relevantan i</w:t>
            </w:r>
            <w:r w:rsidRPr="00C90304">
              <w:rPr>
                <w:rFonts w:ascii="Calibri" w:hAnsi="Calibri" w:eastAsia="Calibri Light" w:cs="Calibri"/>
                <w:color w:val="D13438"/>
                <w:sz w:val="22"/>
                <w:szCs w:val="22"/>
                <w:u w:val="single"/>
                <w:lang w:val="sr-Latn-ME"/>
              </w:rPr>
              <w:t xml:space="preserve"> </w:t>
            </w: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 realističan - </w:t>
            </w: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100 </w:t>
            </w:r>
            <w:r w:rsidRPr="00C90304" w:rsidR="00237843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poena</w:t>
            </w:r>
            <w:r w:rsidRPr="00C90304" w:rsidR="00237843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457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1C7C9CAC" w14:textId="59BDD9FE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10%</w:t>
            </w:r>
          </w:p>
        </w:tc>
        <w:tc>
          <w:tcPr>
            <w:tcW w:w="1288" w:type="dxa"/>
            <w:tcMar>
              <w:left w:w="90" w:type="dxa"/>
              <w:right w:w="90" w:type="dxa"/>
            </w:tcMar>
          </w:tcPr>
          <w:p w:rsidRPr="00C90304" w:rsidR="27C285C0" w:rsidP="27C285C0" w:rsidRDefault="27C285C0" w14:paraId="68FE4D94" w14:textId="30D7AD26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  <w:t>100</w:t>
            </w:r>
          </w:p>
        </w:tc>
      </w:tr>
      <w:tr w:rsidRPr="00C90304" w:rsidR="27C285C0" w:rsidTr="05271EFF" w14:paraId="257EC5D3" w14:textId="77777777">
        <w:trPr>
          <w:trHeight w:val="630"/>
        </w:trPr>
        <w:tc>
          <w:tcPr>
            <w:tcW w:w="6270" w:type="dxa"/>
            <w:gridSpan w:val="2"/>
            <w:shd w:val="clear" w:color="auto" w:fill="DEEAF6" w:themeFill="accent5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083A9B92" w14:textId="56C50AD7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Ukupno</w:t>
            </w:r>
          </w:p>
        </w:tc>
        <w:tc>
          <w:tcPr>
            <w:tcW w:w="1457" w:type="dxa"/>
            <w:shd w:val="clear" w:color="auto" w:fill="DEEAF6" w:themeFill="accent5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7F4C9B4D" w14:textId="19D018BB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100%</w:t>
            </w:r>
          </w:p>
        </w:tc>
        <w:tc>
          <w:tcPr>
            <w:tcW w:w="1288" w:type="dxa"/>
            <w:shd w:val="clear" w:color="auto" w:fill="DEEAF6" w:themeFill="accent5" w:themeFillTint="33"/>
            <w:tcMar>
              <w:left w:w="90" w:type="dxa"/>
              <w:right w:w="90" w:type="dxa"/>
            </w:tcMar>
          </w:tcPr>
          <w:p w:rsidRPr="00C90304" w:rsidR="27C285C0" w:rsidP="27C285C0" w:rsidRDefault="27C285C0" w14:paraId="1702CE11" w14:textId="227D848F">
            <w:pPr>
              <w:jc w:val="both"/>
              <w:rPr>
                <w:rFonts w:ascii="Calibri" w:hAnsi="Calibri" w:eastAsia="Calibri Light" w:cs="Calibri"/>
                <w:color w:val="000000" w:themeColor="text1"/>
                <w:sz w:val="22"/>
                <w:szCs w:val="22"/>
                <w:lang w:val="sr-Latn-ME"/>
              </w:rPr>
            </w:pPr>
            <w:r w:rsidRPr="00C90304">
              <w:rPr>
                <w:rFonts w:ascii="Calibri" w:hAnsi="Calibri" w:eastAsia="Calibri Light" w:cs="Calibri"/>
                <w:b/>
                <w:bCs/>
                <w:color w:val="000000" w:themeColor="text1"/>
                <w:sz w:val="22"/>
                <w:szCs w:val="22"/>
                <w:lang w:val="sr-Latn-ME"/>
              </w:rPr>
              <w:t>1000</w:t>
            </w:r>
          </w:p>
        </w:tc>
      </w:tr>
    </w:tbl>
    <w:p w:rsidRPr="00C90304" w:rsidR="50E3167E" w:rsidP="27C285C0" w:rsidRDefault="50E3167E" w14:paraId="3109B652" w14:textId="68DD1435">
      <w:pPr>
        <w:rPr>
          <w:rFonts w:ascii="Calibri" w:hAnsi="Calibri" w:cs="Calibri"/>
          <w:lang w:val="sr-Latn-ME"/>
        </w:rPr>
      </w:pPr>
    </w:p>
    <w:p w:rsidRPr="00C90304" w:rsidR="50E3167E" w:rsidP="27C285C0" w:rsidRDefault="50E3167E" w14:paraId="765AB155" w14:textId="2FB8A7F9">
      <w:pPr>
        <w:rPr>
          <w:rFonts w:ascii="Calibri" w:hAnsi="Calibri" w:cs="Calibri"/>
          <w:sz w:val="22"/>
          <w:szCs w:val="22"/>
          <w:lang w:val="sr-Latn-ME"/>
        </w:rPr>
      </w:pPr>
    </w:p>
    <w:p w:rsidRPr="00C90304" w:rsidR="38A5CDE1" w:rsidP="27C285C0" w:rsidRDefault="7CD01AEE" w14:paraId="0AF9D47C" w14:textId="01A04312">
      <w:pPr>
        <w:pStyle w:val="Heading2"/>
        <w:rPr>
          <w:rFonts w:ascii="Calibri" w:hAnsi="Calibri" w:cs="Calibri"/>
          <w:sz w:val="22"/>
          <w:szCs w:val="22"/>
          <w:lang w:val="sr-Latn-ME"/>
        </w:rPr>
      </w:pPr>
      <w:r w:rsidRPr="00C90304">
        <w:rPr>
          <w:rFonts w:ascii="Calibri" w:hAnsi="Calibri" w:cs="Calibri"/>
          <w:sz w:val="22"/>
          <w:szCs w:val="22"/>
          <w:lang w:val="sr-Latn-ME"/>
        </w:rPr>
        <w:t>Partner</w:t>
      </w:r>
      <w:r w:rsidRPr="00C90304" w:rsidR="047908C8">
        <w:rPr>
          <w:rFonts w:ascii="Calibri" w:hAnsi="Calibri" w:cs="Calibri"/>
          <w:sz w:val="22"/>
          <w:szCs w:val="22"/>
          <w:lang w:val="sr-Latn-ME"/>
        </w:rPr>
        <w:t>stva</w:t>
      </w:r>
    </w:p>
    <w:p w:rsidRPr="00C90304" w:rsidR="6A3211C4" w:rsidP="27C285C0" w:rsidRDefault="6A3211C4" w14:paraId="664B3458" w14:textId="4F989926">
      <w:pPr>
        <w:jc w:val="both"/>
        <w:rPr>
          <w:rFonts w:ascii="Calibri" w:hAnsi="Calibri" w:cs="Calibri"/>
          <w:sz w:val="22"/>
          <w:szCs w:val="22"/>
          <w:lang w:val="sr-Latn-ME"/>
        </w:rPr>
      </w:pPr>
      <w:r w:rsidRPr="00C90304">
        <w:rPr>
          <w:rFonts w:ascii="Calibri" w:hAnsi="Calibri" w:cs="Calibri"/>
          <w:sz w:val="22"/>
          <w:szCs w:val="22"/>
          <w:lang w:val="sr-Latn-ME"/>
        </w:rPr>
        <w:lastRenderedPageBreak/>
        <w:t xml:space="preserve">Kandidati se mogu prijaviti samostalno ili u partnerstvu sa drugim </w:t>
      </w:r>
      <w:r w:rsidRPr="00C90304" w:rsidR="33859C3E">
        <w:rPr>
          <w:rFonts w:ascii="Calibri" w:hAnsi="Calibri" w:cs="Calibri"/>
          <w:sz w:val="22"/>
          <w:szCs w:val="22"/>
          <w:lang w:val="sr-Latn-ME"/>
        </w:rPr>
        <w:t>NVO</w:t>
      </w:r>
      <w:r w:rsidRPr="00C90304">
        <w:rPr>
          <w:rFonts w:ascii="Calibri" w:hAnsi="Calibri" w:cs="Calibri"/>
          <w:sz w:val="22"/>
          <w:szCs w:val="22"/>
          <w:lang w:val="sr-Latn-ME"/>
        </w:rPr>
        <w:t>. Jedan te isti aplikant može biti vodeć</w:t>
      </w:r>
      <w:r w:rsidRPr="00C90304" w:rsidR="4984845D">
        <w:rPr>
          <w:rFonts w:ascii="Calibri" w:hAnsi="Calibri" w:cs="Calibri"/>
          <w:sz w:val="22"/>
          <w:szCs w:val="22"/>
          <w:lang w:val="sr-Latn-ME"/>
        </w:rPr>
        <w:t xml:space="preserve">a </w:t>
      </w:r>
      <w:r w:rsidRPr="00C90304" w:rsidR="7BFE8E8B">
        <w:rPr>
          <w:rFonts w:ascii="Calibri" w:hAnsi="Calibri" w:cs="Calibri"/>
          <w:sz w:val="22"/>
          <w:szCs w:val="22"/>
          <w:lang w:val="sr-Latn-ME"/>
        </w:rPr>
        <w:t xml:space="preserve">NVO </w:t>
      </w:r>
      <w:r w:rsidRPr="00C90304">
        <w:rPr>
          <w:rFonts w:ascii="Calibri" w:hAnsi="Calibri" w:cs="Calibri"/>
          <w:sz w:val="22"/>
          <w:szCs w:val="22"/>
          <w:lang w:val="sr-Latn-ME"/>
        </w:rPr>
        <w:t xml:space="preserve">u maksimalno jednom projektu i istovremeno partnerska organizacija u drugom projektu, uz procenu ljudskih i tehničkih kapaciteta za sprovođenje predloženih projektnih aktivnosti </w:t>
      </w:r>
      <w:r w:rsidRPr="00C90304" w:rsidR="1DC9C687">
        <w:rPr>
          <w:rFonts w:ascii="Calibri" w:hAnsi="Calibri" w:cs="Calibri"/>
          <w:sz w:val="22"/>
          <w:szCs w:val="22"/>
          <w:lang w:val="sr-Latn-ME"/>
        </w:rPr>
        <w:t>u</w:t>
      </w:r>
      <w:r w:rsidRPr="00C90304">
        <w:rPr>
          <w:rFonts w:ascii="Calibri" w:hAnsi="Calibri" w:cs="Calibri"/>
          <w:sz w:val="22"/>
          <w:szCs w:val="22"/>
          <w:lang w:val="sr-Latn-ME"/>
        </w:rPr>
        <w:t xml:space="preserve"> </w:t>
      </w:r>
      <w:r w:rsidRPr="00C90304" w:rsidR="10B35883">
        <w:rPr>
          <w:rFonts w:ascii="Calibri" w:hAnsi="Calibri" w:cs="Calibri"/>
          <w:sz w:val="22"/>
          <w:szCs w:val="22"/>
          <w:lang w:val="sr-Latn-ME"/>
        </w:rPr>
        <w:t>Javnom p</w:t>
      </w:r>
      <w:r w:rsidRPr="00C90304">
        <w:rPr>
          <w:rFonts w:ascii="Calibri" w:hAnsi="Calibri" w:cs="Calibri"/>
          <w:sz w:val="22"/>
          <w:szCs w:val="22"/>
          <w:lang w:val="sr-Latn-ME"/>
        </w:rPr>
        <w:t>oziv</w:t>
      </w:r>
      <w:r w:rsidRPr="00C90304" w:rsidR="6FFDAD0A">
        <w:rPr>
          <w:rFonts w:ascii="Calibri" w:hAnsi="Calibri" w:cs="Calibri"/>
          <w:sz w:val="22"/>
          <w:szCs w:val="22"/>
          <w:lang w:val="sr-Latn-ME"/>
        </w:rPr>
        <w:t>u</w:t>
      </w:r>
      <w:r w:rsidRPr="00C90304">
        <w:rPr>
          <w:rFonts w:ascii="Calibri" w:hAnsi="Calibri" w:cs="Calibri"/>
          <w:sz w:val="22"/>
          <w:szCs w:val="22"/>
          <w:lang w:val="sr-Latn-ME"/>
        </w:rPr>
        <w:t>.</w:t>
      </w:r>
    </w:p>
    <w:p w:rsidRPr="00C90304" w:rsidR="6A3211C4" w:rsidP="27C285C0" w:rsidRDefault="6A3211C4" w14:paraId="5DF3B523" w14:textId="7F7A34EC">
      <w:pPr>
        <w:jc w:val="both"/>
        <w:rPr>
          <w:rFonts w:ascii="Calibri" w:hAnsi="Calibri" w:cs="Calibri"/>
          <w:sz w:val="22"/>
          <w:szCs w:val="22"/>
          <w:lang w:val="sr-Latn-ME"/>
        </w:rPr>
      </w:pPr>
      <w:r w:rsidRPr="00C90304">
        <w:rPr>
          <w:rFonts w:ascii="Calibri" w:hAnsi="Calibri" w:cs="Calibri"/>
          <w:sz w:val="22"/>
          <w:szCs w:val="22"/>
          <w:lang w:val="sr-Latn-ME"/>
        </w:rPr>
        <w:t>Partnerstvo između projektnih partnera regulisano</w:t>
      </w:r>
      <w:r w:rsidRPr="00C90304" w:rsidR="5E89E4B1">
        <w:rPr>
          <w:rFonts w:ascii="Calibri" w:hAnsi="Calibri" w:cs="Calibri"/>
          <w:sz w:val="22"/>
          <w:szCs w:val="22"/>
          <w:lang w:val="sr-Latn-ME"/>
        </w:rPr>
        <w:t xml:space="preserve"> je Sporazumom </w:t>
      </w:r>
      <w:r w:rsidRPr="00C90304">
        <w:rPr>
          <w:rFonts w:ascii="Calibri" w:hAnsi="Calibri" w:cs="Calibri"/>
          <w:sz w:val="22"/>
          <w:szCs w:val="22"/>
          <w:lang w:val="sr-Latn-ME"/>
        </w:rPr>
        <w:t>o partnerstvu (</w:t>
      </w:r>
      <w:r w:rsidRPr="00C90304" w:rsidR="0455E058">
        <w:rPr>
          <w:rFonts w:ascii="Calibri" w:hAnsi="Calibri" w:cs="Calibri"/>
          <w:sz w:val="22"/>
          <w:szCs w:val="22"/>
          <w:lang w:val="sr-Latn-ME"/>
        </w:rPr>
        <w:t>Prilog 4</w:t>
      </w:r>
      <w:r w:rsidRPr="00C90304">
        <w:rPr>
          <w:rFonts w:ascii="Calibri" w:hAnsi="Calibri" w:cs="Calibri"/>
          <w:sz w:val="22"/>
          <w:szCs w:val="22"/>
          <w:lang w:val="sr-Latn-ME"/>
        </w:rPr>
        <w:t>), koji čini sastavni d</w:t>
      </w:r>
      <w:r w:rsidRPr="00C90304" w:rsidR="00AB04AF">
        <w:rPr>
          <w:rFonts w:ascii="Calibri" w:hAnsi="Calibri" w:cs="Calibri"/>
          <w:sz w:val="22"/>
          <w:szCs w:val="22"/>
          <w:lang w:val="sr-Latn-ME"/>
        </w:rPr>
        <w:t>e</w:t>
      </w:r>
      <w:r w:rsidRPr="00C90304">
        <w:rPr>
          <w:rFonts w:ascii="Calibri" w:hAnsi="Calibri" w:cs="Calibri"/>
          <w:sz w:val="22"/>
          <w:szCs w:val="22"/>
          <w:lang w:val="sr-Latn-ME"/>
        </w:rPr>
        <w:t xml:space="preserve">o projektne aplikacije. Priloženi obrazac </w:t>
      </w:r>
      <w:r w:rsidRPr="00C90304" w:rsidR="5A35CD41">
        <w:rPr>
          <w:rFonts w:ascii="Calibri" w:hAnsi="Calibri" w:cs="Calibri"/>
          <w:sz w:val="22"/>
          <w:szCs w:val="22"/>
          <w:lang w:val="sr-Latn-ME"/>
        </w:rPr>
        <w:t xml:space="preserve">Sporazuma </w:t>
      </w:r>
      <w:r w:rsidRPr="00C90304">
        <w:rPr>
          <w:rFonts w:ascii="Calibri" w:hAnsi="Calibri" w:cs="Calibri"/>
          <w:sz w:val="22"/>
          <w:szCs w:val="22"/>
          <w:lang w:val="sr-Latn-ME"/>
        </w:rPr>
        <w:t xml:space="preserve">o partnerstvu nije obavezan, ali </w:t>
      </w:r>
      <w:r w:rsidRPr="00C90304" w:rsidR="237A0027">
        <w:rPr>
          <w:rFonts w:ascii="Calibri" w:hAnsi="Calibri" w:cs="Calibri"/>
          <w:sz w:val="22"/>
          <w:szCs w:val="22"/>
          <w:lang w:val="sr-Latn-ME"/>
        </w:rPr>
        <w:t>Sporazum</w:t>
      </w:r>
      <w:r w:rsidRPr="00C90304">
        <w:rPr>
          <w:rFonts w:ascii="Calibri" w:hAnsi="Calibri" w:cs="Calibri"/>
          <w:sz w:val="22"/>
          <w:szCs w:val="22"/>
          <w:lang w:val="sr-Latn-ME"/>
        </w:rPr>
        <w:t xml:space="preserve"> mora da sadrži podatke o svim partnerima uključenim u realizaciju projekta, kao i jasan opis prirode partnerstva, kao i obaveza partnerske organizacije i međusobni odnos organizacij</w:t>
      </w:r>
      <w:r w:rsidRPr="00C90304" w:rsidR="54CC4B1D">
        <w:rPr>
          <w:rFonts w:ascii="Calibri" w:hAnsi="Calibri" w:cs="Calibri"/>
          <w:sz w:val="22"/>
          <w:szCs w:val="22"/>
          <w:lang w:val="sr-Latn-ME"/>
        </w:rPr>
        <w:t>a</w:t>
      </w:r>
      <w:r w:rsidRPr="00C90304">
        <w:rPr>
          <w:rFonts w:ascii="Calibri" w:hAnsi="Calibri" w:cs="Calibri"/>
          <w:sz w:val="22"/>
          <w:szCs w:val="22"/>
          <w:lang w:val="sr-Latn-ME"/>
        </w:rPr>
        <w:t xml:space="preserve">. Partneri podnosioca prijave učestvuju u kreiranju i realizaciji projekta, na način da mogu da sprovode određene projektne aktivnosti. U tom slučaju, partnerska </w:t>
      </w:r>
      <w:r w:rsidRPr="00C90304" w:rsidR="46A614CC">
        <w:rPr>
          <w:rFonts w:ascii="Calibri" w:hAnsi="Calibri" w:cs="Calibri"/>
          <w:sz w:val="22"/>
          <w:szCs w:val="22"/>
          <w:lang w:val="sr-Latn-ME"/>
        </w:rPr>
        <w:t>NVO</w:t>
      </w:r>
      <w:r w:rsidRPr="00C90304">
        <w:rPr>
          <w:rFonts w:ascii="Calibri" w:hAnsi="Calibri" w:cs="Calibri"/>
          <w:sz w:val="22"/>
          <w:szCs w:val="22"/>
          <w:lang w:val="sr-Latn-ME"/>
        </w:rPr>
        <w:t xml:space="preserve"> može biti i korisn</w:t>
      </w:r>
      <w:r w:rsidRPr="00C90304" w:rsidR="307DD864">
        <w:rPr>
          <w:rFonts w:ascii="Calibri" w:hAnsi="Calibri" w:cs="Calibri"/>
          <w:sz w:val="22"/>
          <w:szCs w:val="22"/>
          <w:lang w:val="sr-Latn-ME"/>
        </w:rPr>
        <w:t>ica</w:t>
      </w:r>
      <w:r w:rsidRPr="00C90304">
        <w:rPr>
          <w:rFonts w:ascii="Calibri" w:hAnsi="Calibri" w:cs="Calibri"/>
          <w:sz w:val="22"/>
          <w:szCs w:val="22"/>
          <w:lang w:val="sr-Latn-ME"/>
        </w:rPr>
        <w:t xml:space="preserve"> finansijskih sredstava projekta, u skladu sa </w:t>
      </w:r>
      <w:r w:rsidRPr="00C90304" w:rsidR="43E5E769">
        <w:rPr>
          <w:rFonts w:ascii="Calibri" w:hAnsi="Calibri" w:cs="Calibri"/>
          <w:sz w:val="22"/>
          <w:szCs w:val="22"/>
          <w:lang w:val="sr-Latn-ME"/>
        </w:rPr>
        <w:t>Sporazumom</w:t>
      </w:r>
      <w:r w:rsidRPr="00C90304">
        <w:rPr>
          <w:rFonts w:ascii="Calibri" w:hAnsi="Calibri" w:cs="Calibri"/>
          <w:sz w:val="22"/>
          <w:szCs w:val="22"/>
          <w:lang w:val="sr-Latn-ME"/>
        </w:rPr>
        <w:t xml:space="preserve"> o partnerstvu. U tom slučaju, vodeća </w:t>
      </w:r>
      <w:r w:rsidRPr="00C90304" w:rsidR="17BB8A41">
        <w:rPr>
          <w:rFonts w:ascii="Calibri" w:hAnsi="Calibri" w:cs="Calibri"/>
          <w:sz w:val="22"/>
          <w:szCs w:val="22"/>
          <w:lang w:val="sr-Latn-ME"/>
        </w:rPr>
        <w:t>NVO</w:t>
      </w:r>
      <w:r w:rsidRPr="00C90304">
        <w:rPr>
          <w:rFonts w:ascii="Calibri" w:hAnsi="Calibri" w:cs="Calibri"/>
          <w:sz w:val="22"/>
          <w:szCs w:val="22"/>
          <w:lang w:val="sr-Latn-ME"/>
        </w:rPr>
        <w:t xml:space="preserve"> je odgovorna za prenos dela sredstava partnerskoj</w:t>
      </w:r>
      <w:r w:rsidRPr="00C90304" w:rsidR="00E55FD2">
        <w:rPr>
          <w:rFonts w:ascii="Calibri" w:hAnsi="Calibri" w:cs="Calibri"/>
          <w:sz w:val="22"/>
          <w:szCs w:val="22"/>
          <w:lang w:val="sr-Latn-ME"/>
        </w:rPr>
        <w:t xml:space="preserve"> </w:t>
      </w:r>
      <w:r w:rsidRPr="00C90304" w:rsidR="3FABE80F">
        <w:rPr>
          <w:rFonts w:ascii="Calibri" w:hAnsi="Calibri" w:cs="Calibri"/>
          <w:sz w:val="22"/>
          <w:szCs w:val="22"/>
          <w:lang w:val="sr-Latn-ME"/>
        </w:rPr>
        <w:t>NVO</w:t>
      </w:r>
      <w:r w:rsidRPr="00C90304">
        <w:rPr>
          <w:rFonts w:ascii="Calibri" w:hAnsi="Calibri" w:cs="Calibri"/>
          <w:sz w:val="22"/>
          <w:szCs w:val="22"/>
          <w:lang w:val="sr-Latn-ME"/>
        </w:rPr>
        <w:t xml:space="preserve">. Takođe, vodeća </w:t>
      </w:r>
      <w:r w:rsidRPr="00C90304" w:rsidR="32833330">
        <w:rPr>
          <w:rFonts w:ascii="Calibri" w:hAnsi="Calibri" w:cs="Calibri"/>
          <w:sz w:val="22"/>
          <w:szCs w:val="22"/>
          <w:lang w:val="sr-Latn-ME"/>
        </w:rPr>
        <w:t>NVO</w:t>
      </w:r>
      <w:r w:rsidRPr="00C90304">
        <w:rPr>
          <w:rFonts w:ascii="Calibri" w:hAnsi="Calibri" w:cs="Calibri"/>
          <w:sz w:val="22"/>
          <w:szCs w:val="22"/>
          <w:lang w:val="sr-Latn-ME"/>
        </w:rPr>
        <w:t xml:space="preserve"> je odgovorna donatoru za ukupan iznos finansijskih sredstava i realizaciju svih aktivnosti, uključujući i one aktivnosti i sredstva koje realizuj</w:t>
      </w:r>
      <w:r w:rsidRPr="00C90304" w:rsidR="7D34DA8D">
        <w:rPr>
          <w:rFonts w:ascii="Calibri" w:hAnsi="Calibri" w:cs="Calibri"/>
          <w:sz w:val="22"/>
          <w:szCs w:val="22"/>
          <w:lang w:val="sr-Latn-ME"/>
        </w:rPr>
        <w:t xml:space="preserve">e NVO </w:t>
      </w:r>
      <w:r w:rsidRPr="00C90304">
        <w:rPr>
          <w:rFonts w:ascii="Calibri" w:hAnsi="Calibri" w:cs="Calibri"/>
          <w:sz w:val="22"/>
          <w:szCs w:val="22"/>
          <w:lang w:val="sr-Latn-ME"/>
        </w:rPr>
        <w:t xml:space="preserve"> koja je partner na projektu.</w:t>
      </w:r>
    </w:p>
    <w:p w:rsidRPr="00C90304" w:rsidR="6A3211C4" w:rsidP="27C285C0" w:rsidRDefault="6A3211C4" w14:paraId="535B8D8E" w14:textId="394FAF54">
      <w:pPr>
        <w:jc w:val="both"/>
        <w:rPr>
          <w:rFonts w:ascii="Calibri" w:hAnsi="Calibri" w:cs="Calibri"/>
          <w:sz w:val="22"/>
          <w:szCs w:val="22"/>
          <w:lang w:val="sr-Latn-ME"/>
        </w:rPr>
      </w:pPr>
      <w:r w:rsidRPr="00C90304">
        <w:rPr>
          <w:rFonts w:ascii="Calibri" w:hAnsi="Calibri" w:cs="Calibri"/>
          <w:sz w:val="22"/>
          <w:szCs w:val="22"/>
          <w:lang w:val="sr-Latn-ME"/>
        </w:rPr>
        <w:t>Prilikom izvođenja aktivnosti sva pravila implementacije projekta podjednako važe za vodeće i partnerske organizacije.</w:t>
      </w:r>
    </w:p>
    <w:p w:rsidRPr="00C90304" w:rsidR="50E3167E" w:rsidP="27C285C0" w:rsidRDefault="2703C939" w14:paraId="19359C14" w14:textId="0E4D374D">
      <w:pPr>
        <w:jc w:val="both"/>
        <w:rPr>
          <w:rFonts w:ascii="Calibri" w:hAnsi="Calibri" w:cs="Calibri"/>
          <w:sz w:val="22"/>
          <w:szCs w:val="22"/>
          <w:lang w:val="sr-Latn-ME"/>
        </w:rPr>
      </w:pPr>
      <w:r w:rsidRPr="00C90304">
        <w:rPr>
          <w:rFonts w:ascii="Calibri" w:hAnsi="Calibri" w:cs="Calibri"/>
          <w:sz w:val="22"/>
          <w:szCs w:val="22"/>
          <w:lang w:val="sr-Latn-ME"/>
        </w:rPr>
        <w:t xml:space="preserve">Saradnici su one organizacije i ustanove koje doprinose realizaciji projektnih aktivnosti, ali se projektna sredstva za realizaciju projektnih aktivnosti, dodeljena ovim </w:t>
      </w:r>
      <w:r w:rsidRPr="00C90304" w:rsidR="1B7633F3">
        <w:rPr>
          <w:rFonts w:ascii="Calibri" w:hAnsi="Calibri" w:cs="Calibri"/>
          <w:sz w:val="22"/>
          <w:szCs w:val="22"/>
          <w:lang w:val="sr-Latn-ME"/>
        </w:rPr>
        <w:t>J</w:t>
      </w:r>
      <w:r w:rsidRPr="00C90304">
        <w:rPr>
          <w:rFonts w:ascii="Calibri" w:hAnsi="Calibri" w:cs="Calibri"/>
          <w:sz w:val="22"/>
          <w:szCs w:val="22"/>
          <w:lang w:val="sr-Latn-ME"/>
        </w:rPr>
        <w:t>avnim pozivom, ne mogu prenositi na saradnike.</w:t>
      </w:r>
    </w:p>
    <w:sectPr w:rsidRPr="00C90304" w:rsidR="50E3167E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5425" w:rsidP="008057C5" w:rsidRDefault="00D75425" w14:paraId="1012E63E" w14:textId="77777777">
      <w:pPr>
        <w:spacing w:before="0" w:after="0" w:line="240" w:lineRule="auto"/>
      </w:pPr>
      <w:r>
        <w:separator/>
      </w:r>
    </w:p>
  </w:endnote>
  <w:endnote w:type="continuationSeparator" w:id="0">
    <w:p w:rsidR="00D75425" w:rsidP="008057C5" w:rsidRDefault="00D75425" w14:paraId="61153CAC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,Times New Roman,游">
    <w:altName w:val="Yu 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E3167E" w:rsidTr="50E3167E" w14:paraId="02849CB6" w14:textId="77777777">
      <w:trPr>
        <w:trHeight w:val="300"/>
      </w:trPr>
      <w:tc>
        <w:tcPr>
          <w:tcW w:w="3005" w:type="dxa"/>
        </w:tcPr>
        <w:p w:rsidR="50E3167E" w:rsidP="50E3167E" w:rsidRDefault="50E3167E" w14:paraId="4300794C" w14:textId="20487686">
          <w:pPr>
            <w:pStyle w:val="Header"/>
            <w:ind w:left="-115"/>
          </w:pPr>
        </w:p>
      </w:tc>
      <w:tc>
        <w:tcPr>
          <w:tcW w:w="3005" w:type="dxa"/>
        </w:tcPr>
        <w:p w:rsidR="50E3167E" w:rsidP="50E3167E" w:rsidRDefault="50E3167E" w14:paraId="155598E2" w14:textId="4BD14037">
          <w:pPr>
            <w:pStyle w:val="Header"/>
            <w:jc w:val="center"/>
          </w:pPr>
        </w:p>
      </w:tc>
      <w:tc>
        <w:tcPr>
          <w:tcW w:w="3005" w:type="dxa"/>
        </w:tcPr>
        <w:p w:rsidR="50E3167E" w:rsidP="50E3167E" w:rsidRDefault="50E3167E" w14:paraId="3D5BBC14" w14:textId="6723A04D">
          <w:pPr>
            <w:pStyle w:val="Header"/>
            <w:ind w:right="-115"/>
            <w:jc w:val="right"/>
          </w:pPr>
        </w:p>
      </w:tc>
    </w:tr>
  </w:tbl>
  <w:p w:rsidR="50E3167E" w:rsidP="50E3167E" w:rsidRDefault="50E3167E" w14:paraId="4441B9A5" w14:textId="48326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5425" w:rsidP="008057C5" w:rsidRDefault="00D75425" w14:paraId="67AD9A89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D75425" w:rsidP="008057C5" w:rsidRDefault="00D75425" w14:paraId="66AF6B0B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E3167E" w:rsidTr="50E3167E" w14:paraId="628B5BBE" w14:textId="77777777">
      <w:trPr>
        <w:trHeight w:val="300"/>
      </w:trPr>
      <w:tc>
        <w:tcPr>
          <w:tcW w:w="3005" w:type="dxa"/>
        </w:tcPr>
        <w:p w:rsidRPr="001615C6" w:rsidR="007B041D" w:rsidP="007B041D" w:rsidRDefault="007B041D" w14:paraId="6500E87C" w14:textId="01D22E25">
          <w:pPr>
            <w:ind w:left="-720"/>
            <w:rPr>
              <w:rFonts w:ascii="Arial" w:hAnsi="Arial" w:cs="Arial"/>
              <w:b/>
              <w:bCs/>
            </w:rPr>
          </w:pPr>
          <w:r w:rsidRPr="007161F6">
            <w:rPr>
              <w:rFonts w:cstheme="minorHAnsi"/>
              <w:noProof/>
            </w:rPr>
            <w:drawing>
              <wp:anchor distT="0" distB="0" distL="114300" distR="114300" simplePos="0" relativeHeight="251660288" behindDoc="0" locked="0" layoutInCell="1" allowOverlap="1" wp14:anchorId="6EE3BA8E" wp14:editId="3178CDCD">
                <wp:simplePos x="0" y="0"/>
                <wp:positionH relativeFrom="margin">
                  <wp:align>left</wp:align>
                </wp:positionH>
                <wp:positionV relativeFrom="bottomMargin">
                  <wp:posOffset>-9615170</wp:posOffset>
                </wp:positionV>
                <wp:extent cx="1180465" cy="790575"/>
                <wp:effectExtent l="0" t="0" r="635" b="9525"/>
                <wp:wrapSquare wrapText="bothSides"/>
                <wp:docPr id="2" name="Picture 2" descr="A group of yellow star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A group of yellow stars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046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</w:rPr>
            <w:t xml:space="preserve">         </w:t>
          </w:r>
        </w:p>
        <w:p w:rsidR="50E3167E" w:rsidP="50E3167E" w:rsidRDefault="50E3167E" w14:paraId="01A52928" w14:textId="12A26DE3">
          <w:pPr>
            <w:pStyle w:val="Header"/>
            <w:ind w:left="-115"/>
          </w:pPr>
        </w:p>
      </w:tc>
      <w:tc>
        <w:tcPr>
          <w:tcW w:w="3005" w:type="dxa"/>
        </w:tcPr>
        <w:p w:rsidR="50E3167E" w:rsidP="50E3167E" w:rsidRDefault="50E3167E" w14:paraId="07F2061E" w14:textId="636FD617">
          <w:pPr>
            <w:pStyle w:val="Header"/>
            <w:jc w:val="center"/>
          </w:pPr>
        </w:p>
      </w:tc>
      <w:tc>
        <w:tcPr>
          <w:tcW w:w="3005" w:type="dxa"/>
        </w:tcPr>
        <w:p w:rsidR="50E3167E" w:rsidP="50E3167E" w:rsidRDefault="007B041D" w14:paraId="007873FC" w14:textId="7740FF3F">
          <w:pPr>
            <w:pStyle w:val="Header"/>
            <w:ind w:right="-115"/>
            <w:jc w:val="right"/>
          </w:pPr>
          <w:r>
            <w:rPr>
              <w:rFonts w:ascii="Cambria" w:hAnsi="Cambria"/>
              <w:noProof/>
            </w:rPr>
            <w:drawing>
              <wp:anchor distT="0" distB="0" distL="114300" distR="114300" simplePos="0" relativeHeight="251659264" behindDoc="1" locked="0" layoutInCell="1" allowOverlap="1" wp14:anchorId="027C00D3" wp14:editId="39B5A399">
                <wp:simplePos x="0" y="0"/>
                <wp:positionH relativeFrom="margin">
                  <wp:posOffset>1376045</wp:posOffset>
                </wp:positionH>
                <wp:positionV relativeFrom="paragraph">
                  <wp:posOffset>0</wp:posOffset>
                </wp:positionV>
                <wp:extent cx="463550" cy="937260"/>
                <wp:effectExtent l="0" t="0" r="0" b="0"/>
                <wp:wrapTight wrapText="bothSides">
                  <wp:wrapPolygon edited="0">
                    <wp:start x="0" y="0"/>
                    <wp:lineTo x="0" y="21073"/>
                    <wp:lineTo x="20416" y="21073"/>
                    <wp:lineTo x="20416" y="0"/>
                    <wp:lineTo x="0" y="0"/>
                  </wp:wrapPolygon>
                </wp:wrapTight>
                <wp:docPr id="1" name="Picture 1" descr="Logo,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50E3167E" w:rsidP="50E3167E" w:rsidRDefault="50E3167E" w14:paraId="5360C9E8" w14:textId="32490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DF0"/>
    <w:multiLevelType w:val="hybridMultilevel"/>
    <w:tmpl w:val="A23A2E7E"/>
    <w:lvl w:ilvl="0" w:tplc="1FFED902">
      <w:start w:val="1"/>
      <w:numFmt w:val="lowerLetter"/>
      <w:lvlText w:val="%1)"/>
      <w:lvlJc w:val="left"/>
      <w:pPr>
        <w:ind w:left="720" w:hanging="360"/>
      </w:pPr>
      <w:rPr>
        <w:rFonts w:hint="default" w:ascii="Calibri Light,Times New Roman,游" w:hAnsi="Calibri Light,Times New Roman,游"/>
      </w:rPr>
    </w:lvl>
    <w:lvl w:ilvl="1" w:tplc="AEDE20B8">
      <w:start w:val="1"/>
      <w:numFmt w:val="lowerLetter"/>
      <w:lvlText w:val="%2."/>
      <w:lvlJc w:val="left"/>
      <w:pPr>
        <w:ind w:left="1440" w:hanging="360"/>
      </w:pPr>
    </w:lvl>
    <w:lvl w:ilvl="2" w:tplc="A4D27FD6">
      <w:start w:val="1"/>
      <w:numFmt w:val="lowerRoman"/>
      <w:lvlText w:val="%3."/>
      <w:lvlJc w:val="right"/>
      <w:pPr>
        <w:ind w:left="2160" w:hanging="180"/>
      </w:pPr>
    </w:lvl>
    <w:lvl w:ilvl="3" w:tplc="D0AC08CA">
      <w:start w:val="1"/>
      <w:numFmt w:val="decimal"/>
      <w:lvlText w:val="%4."/>
      <w:lvlJc w:val="left"/>
      <w:pPr>
        <w:ind w:left="2880" w:hanging="360"/>
      </w:pPr>
    </w:lvl>
    <w:lvl w:ilvl="4" w:tplc="68EC8B2A">
      <w:start w:val="1"/>
      <w:numFmt w:val="lowerLetter"/>
      <w:lvlText w:val="%5."/>
      <w:lvlJc w:val="left"/>
      <w:pPr>
        <w:ind w:left="3600" w:hanging="360"/>
      </w:pPr>
    </w:lvl>
    <w:lvl w:ilvl="5" w:tplc="43E63F42">
      <w:start w:val="1"/>
      <w:numFmt w:val="lowerRoman"/>
      <w:lvlText w:val="%6."/>
      <w:lvlJc w:val="right"/>
      <w:pPr>
        <w:ind w:left="4320" w:hanging="180"/>
      </w:pPr>
    </w:lvl>
    <w:lvl w:ilvl="6" w:tplc="1ED660AC">
      <w:start w:val="1"/>
      <w:numFmt w:val="decimal"/>
      <w:lvlText w:val="%7."/>
      <w:lvlJc w:val="left"/>
      <w:pPr>
        <w:ind w:left="5040" w:hanging="360"/>
      </w:pPr>
    </w:lvl>
    <w:lvl w:ilvl="7" w:tplc="0836605E">
      <w:start w:val="1"/>
      <w:numFmt w:val="lowerLetter"/>
      <w:lvlText w:val="%8."/>
      <w:lvlJc w:val="left"/>
      <w:pPr>
        <w:ind w:left="5760" w:hanging="360"/>
      </w:pPr>
    </w:lvl>
    <w:lvl w:ilvl="8" w:tplc="580634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DD55"/>
    <w:multiLevelType w:val="hybridMultilevel"/>
    <w:tmpl w:val="12500B2A"/>
    <w:lvl w:ilvl="0" w:tplc="9688847E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w:ilvl="1" w:tplc="498C0FFA">
      <w:start w:val="1"/>
      <w:numFmt w:val="lowerLetter"/>
      <w:lvlText w:val="%2."/>
      <w:lvlJc w:val="left"/>
      <w:pPr>
        <w:ind w:left="1440" w:hanging="360"/>
      </w:pPr>
    </w:lvl>
    <w:lvl w:ilvl="2" w:tplc="42E4A098">
      <w:start w:val="1"/>
      <w:numFmt w:val="lowerRoman"/>
      <w:lvlText w:val="%3."/>
      <w:lvlJc w:val="right"/>
      <w:pPr>
        <w:ind w:left="2160" w:hanging="180"/>
      </w:pPr>
    </w:lvl>
    <w:lvl w:ilvl="3" w:tplc="72E89CF0">
      <w:start w:val="1"/>
      <w:numFmt w:val="decimal"/>
      <w:lvlText w:val="%4."/>
      <w:lvlJc w:val="left"/>
      <w:pPr>
        <w:ind w:left="2880" w:hanging="360"/>
      </w:pPr>
    </w:lvl>
    <w:lvl w:ilvl="4" w:tplc="47842184">
      <w:start w:val="1"/>
      <w:numFmt w:val="lowerLetter"/>
      <w:lvlText w:val="%5."/>
      <w:lvlJc w:val="left"/>
      <w:pPr>
        <w:ind w:left="3600" w:hanging="360"/>
      </w:pPr>
    </w:lvl>
    <w:lvl w:ilvl="5" w:tplc="2F38C030">
      <w:start w:val="1"/>
      <w:numFmt w:val="lowerRoman"/>
      <w:lvlText w:val="%6."/>
      <w:lvlJc w:val="right"/>
      <w:pPr>
        <w:ind w:left="4320" w:hanging="180"/>
      </w:pPr>
    </w:lvl>
    <w:lvl w:ilvl="6" w:tplc="A1EEB960">
      <w:start w:val="1"/>
      <w:numFmt w:val="decimal"/>
      <w:lvlText w:val="%7."/>
      <w:lvlJc w:val="left"/>
      <w:pPr>
        <w:ind w:left="5040" w:hanging="360"/>
      </w:pPr>
    </w:lvl>
    <w:lvl w:ilvl="7" w:tplc="05F84106">
      <w:start w:val="1"/>
      <w:numFmt w:val="lowerLetter"/>
      <w:lvlText w:val="%8."/>
      <w:lvlJc w:val="left"/>
      <w:pPr>
        <w:ind w:left="5760" w:hanging="360"/>
      </w:pPr>
    </w:lvl>
    <w:lvl w:ilvl="8" w:tplc="D9C045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E1E8"/>
    <w:multiLevelType w:val="hybridMultilevel"/>
    <w:tmpl w:val="0720A652"/>
    <w:lvl w:ilvl="0" w:tplc="33D61866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w:ilvl="1" w:tplc="89424082">
      <w:start w:val="1"/>
      <w:numFmt w:val="lowerLetter"/>
      <w:lvlText w:val="%2."/>
      <w:lvlJc w:val="left"/>
      <w:pPr>
        <w:ind w:left="1440" w:hanging="360"/>
      </w:pPr>
    </w:lvl>
    <w:lvl w:ilvl="2" w:tplc="0936C77E">
      <w:start w:val="1"/>
      <w:numFmt w:val="lowerRoman"/>
      <w:lvlText w:val="%3."/>
      <w:lvlJc w:val="right"/>
      <w:pPr>
        <w:ind w:left="2160" w:hanging="180"/>
      </w:pPr>
    </w:lvl>
    <w:lvl w:ilvl="3" w:tplc="BD9E10B2">
      <w:start w:val="1"/>
      <w:numFmt w:val="decimal"/>
      <w:lvlText w:val="%4."/>
      <w:lvlJc w:val="left"/>
      <w:pPr>
        <w:ind w:left="2880" w:hanging="360"/>
      </w:pPr>
    </w:lvl>
    <w:lvl w:ilvl="4" w:tplc="B8C84CA0">
      <w:start w:val="1"/>
      <w:numFmt w:val="lowerLetter"/>
      <w:lvlText w:val="%5."/>
      <w:lvlJc w:val="left"/>
      <w:pPr>
        <w:ind w:left="3600" w:hanging="360"/>
      </w:pPr>
    </w:lvl>
    <w:lvl w:ilvl="5" w:tplc="FE1061B0">
      <w:start w:val="1"/>
      <w:numFmt w:val="lowerRoman"/>
      <w:lvlText w:val="%6."/>
      <w:lvlJc w:val="right"/>
      <w:pPr>
        <w:ind w:left="4320" w:hanging="180"/>
      </w:pPr>
    </w:lvl>
    <w:lvl w:ilvl="6" w:tplc="1EF04D00">
      <w:start w:val="1"/>
      <w:numFmt w:val="decimal"/>
      <w:lvlText w:val="%7."/>
      <w:lvlJc w:val="left"/>
      <w:pPr>
        <w:ind w:left="5040" w:hanging="360"/>
      </w:pPr>
    </w:lvl>
    <w:lvl w:ilvl="7" w:tplc="90883D54">
      <w:start w:val="1"/>
      <w:numFmt w:val="lowerLetter"/>
      <w:lvlText w:val="%8."/>
      <w:lvlJc w:val="left"/>
      <w:pPr>
        <w:ind w:left="5760" w:hanging="360"/>
      </w:pPr>
    </w:lvl>
    <w:lvl w:ilvl="8" w:tplc="1F660E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EF1D"/>
    <w:multiLevelType w:val="hybridMultilevel"/>
    <w:tmpl w:val="3558D54C"/>
    <w:lvl w:ilvl="0" w:tplc="4C8C0AEA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w:ilvl="1" w:tplc="25F6B294">
      <w:start w:val="1"/>
      <w:numFmt w:val="lowerLetter"/>
      <w:lvlText w:val="%2."/>
      <w:lvlJc w:val="left"/>
      <w:pPr>
        <w:ind w:left="1440" w:hanging="360"/>
      </w:pPr>
    </w:lvl>
    <w:lvl w:ilvl="2" w:tplc="54AEEF7C">
      <w:start w:val="1"/>
      <w:numFmt w:val="lowerRoman"/>
      <w:lvlText w:val="%3."/>
      <w:lvlJc w:val="right"/>
      <w:pPr>
        <w:ind w:left="2160" w:hanging="180"/>
      </w:pPr>
    </w:lvl>
    <w:lvl w:ilvl="3" w:tplc="01B035CA">
      <w:start w:val="1"/>
      <w:numFmt w:val="decimal"/>
      <w:lvlText w:val="%4."/>
      <w:lvlJc w:val="left"/>
      <w:pPr>
        <w:ind w:left="2880" w:hanging="360"/>
      </w:pPr>
    </w:lvl>
    <w:lvl w:ilvl="4" w:tplc="FC307BC4">
      <w:start w:val="1"/>
      <w:numFmt w:val="lowerLetter"/>
      <w:lvlText w:val="%5."/>
      <w:lvlJc w:val="left"/>
      <w:pPr>
        <w:ind w:left="3600" w:hanging="360"/>
      </w:pPr>
    </w:lvl>
    <w:lvl w:ilvl="5" w:tplc="8D5EECF4">
      <w:start w:val="1"/>
      <w:numFmt w:val="lowerRoman"/>
      <w:lvlText w:val="%6."/>
      <w:lvlJc w:val="right"/>
      <w:pPr>
        <w:ind w:left="4320" w:hanging="180"/>
      </w:pPr>
    </w:lvl>
    <w:lvl w:ilvl="6" w:tplc="D12030EA">
      <w:start w:val="1"/>
      <w:numFmt w:val="decimal"/>
      <w:lvlText w:val="%7."/>
      <w:lvlJc w:val="left"/>
      <w:pPr>
        <w:ind w:left="5040" w:hanging="360"/>
      </w:pPr>
    </w:lvl>
    <w:lvl w:ilvl="7" w:tplc="C7768552">
      <w:start w:val="1"/>
      <w:numFmt w:val="lowerLetter"/>
      <w:lvlText w:val="%8."/>
      <w:lvlJc w:val="left"/>
      <w:pPr>
        <w:ind w:left="5760" w:hanging="360"/>
      </w:pPr>
    </w:lvl>
    <w:lvl w:ilvl="8" w:tplc="355A48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BC9C"/>
    <w:multiLevelType w:val="hybridMultilevel"/>
    <w:tmpl w:val="D6726C76"/>
    <w:lvl w:ilvl="0" w:tplc="6E727C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B890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0C2C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F2EC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A238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7897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4069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1A02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5406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C893F2"/>
    <w:multiLevelType w:val="hybridMultilevel"/>
    <w:tmpl w:val="403CC4AC"/>
    <w:lvl w:ilvl="0" w:tplc="7B667076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w:ilvl="1" w:tplc="C428A464">
      <w:start w:val="1"/>
      <w:numFmt w:val="lowerLetter"/>
      <w:lvlText w:val="%2."/>
      <w:lvlJc w:val="left"/>
      <w:pPr>
        <w:ind w:left="1440" w:hanging="360"/>
      </w:pPr>
    </w:lvl>
    <w:lvl w:ilvl="2" w:tplc="439C46A8">
      <w:start w:val="1"/>
      <w:numFmt w:val="lowerRoman"/>
      <w:lvlText w:val="%3."/>
      <w:lvlJc w:val="right"/>
      <w:pPr>
        <w:ind w:left="2160" w:hanging="180"/>
      </w:pPr>
    </w:lvl>
    <w:lvl w:ilvl="3" w:tplc="26B413AE">
      <w:start w:val="1"/>
      <w:numFmt w:val="decimal"/>
      <w:lvlText w:val="%4."/>
      <w:lvlJc w:val="left"/>
      <w:pPr>
        <w:ind w:left="2880" w:hanging="360"/>
      </w:pPr>
    </w:lvl>
    <w:lvl w:ilvl="4" w:tplc="3CBEA1FA">
      <w:start w:val="1"/>
      <w:numFmt w:val="lowerLetter"/>
      <w:lvlText w:val="%5."/>
      <w:lvlJc w:val="left"/>
      <w:pPr>
        <w:ind w:left="3600" w:hanging="360"/>
      </w:pPr>
    </w:lvl>
    <w:lvl w:ilvl="5" w:tplc="8E0E1D9E">
      <w:start w:val="1"/>
      <w:numFmt w:val="lowerRoman"/>
      <w:lvlText w:val="%6."/>
      <w:lvlJc w:val="right"/>
      <w:pPr>
        <w:ind w:left="4320" w:hanging="180"/>
      </w:pPr>
    </w:lvl>
    <w:lvl w:ilvl="6" w:tplc="9D52E124">
      <w:start w:val="1"/>
      <w:numFmt w:val="decimal"/>
      <w:lvlText w:val="%7."/>
      <w:lvlJc w:val="left"/>
      <w:pPr>
        <w:ind w:left="5040" w:hanging="360"/>
      </w:pPr>
    </w:lvl>
    <w:lvl w:ilvl="7" w:tplc="A57E6B1C">
      <w:start w:val="1"/>
      <w:numFmt w:val="lowerLetter"/>
      <w:lvlText w:val="%8."/>
      <w:lvlJc w:val="left"/>
      <w:pPr>
        <w:ind w:left="5760" w:hanging="360"/>
      </w:pPr>
    </w:lvl>
    <w:lvl w:ilvl="8" w:tplc="86D084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2CB40"/>
    <w:multiLevelType w:val="hybridMultilevel"/>
    <w:tmpl w:val="948641D0"/>
    <w:lvl w:ilvl="0" w:tplc="1A6CF6F0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w:ilvl="1" w:tplc="E69ED3DE">
      <w:start w:val="1"/>
      <w:numFmt w:val="lowerLetter"/>
      <w:lvlText w:val="%2."/>
      <w:lvlJc w:val="left"/>
      <w:pPr>
        <w:ind w:left="1440" w:hanging="360"/>
      </w:pPr>
    </w:lvl>
    <w:lvl w:ilvl="2" w:tplc="6F9E780C">
      <w:start w:val="1"/>
      <w:numFmt w:val="lowerRoman"/>
      <w:lvlText w:val="%3."/>
      <w:lvlJc w:val="right"/>
      <w:pPr>
        <w:ind w:left="2160" w:hanging="180"/>
      </w:pPr>
    </w:lvl>
    <w:lvl w:ilvl="3" w:tplc="CBC862F2">
      <w:start w:val="1"/>
      <w:numFmt w:val="decimal"/>
      <w:lvlText w:val="%4."/>
      <w:lvlJc w:val="left"/>
      <w:pPr>
        <w:ind w:left="2880" w:hanging="360"/>
      </w:pPr>
    </w:lvl>
    <w:lvl w:ilvl="4" w:tplc="6220D92A">
      <w:start w:val="1"/>
      <w:numFmt w:val="lowerLetter"/>
      <w:lvlText w:val="%5."/>
      <w:lvlJc w:val="left"/>
      <w:pPr>
        <w:ind w:left="3600" w:hanging="360"/>
      </w:pPr>
    </w:lvl>
    <w:lvl w:ilvl="5" w:tplc="DB0A9370">
      <w:start w:val="1"/>
      <w:numFmt w:val="lowerRoman"/>
      <w:lvlText w:val="%6."/>
      <w:lvlJc w:val="right"/>
      <w:pPr>
        <w:ind w:left="4320" w:hanging="180"/>
      </w:pPr>
    </w:lvl>
    <w:lvl w:ilvl="6" w:tplc="B39625C6">
      <w:start w:val="1"/>
      <w:numFmt w:val="decimal"/>
      <w:lvlText w:val="%7."/>
      <w:lvlJc w:val="left"/>
      <w:pPr>
        <w:ind w:left="5040" w:hanging="360"/>
      </w:pPr>
    </w:lvl>
    <w:lvl w:ilvl="7" w:tplc="737A6F4E">
      <w:start w:val="1"/>
      <w:numFmt w:val="lowerLetter"/>
      <w:lvlText w:val="%8."/>
      <w:lvlJc w:val="left"/>
      <w:pPr>
        <w:ind w:left="5760" w:hanging="360"/>
      </w:pPr>
    </w:lvl>
    <w:lvl w:ilvl="8" w:tplc="8EC0CB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837DF"/>
    <w:multiLevelType w:val="hybridMultilevel"/>
    <w:tmpl w:val="5504E4D2"/>
    <w:lvl w:ilvl="0" w:tplc="D54C749E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52ECA9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B6E8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EACA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ACE4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AC20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2458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F8F2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BEF9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49CAD3"/>
    <w:multiLevelType w:val="hybridMultilevel"/>
    <w:tmpl w:val="97028D82"/>
    <w:lvl w:ilvl="0" w:tplc="2C5C520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607249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E623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3C7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3092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9E86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E680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8CD4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2AFF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E9045C"/>
    <w:multiLevelType w:val="hybridMultilevel"/>
    <w:tmpl w:val="C9509E14"/>
    <w:lvl w:ilvl="0" w:tplc="175A3174">
      <w:start w:val="1"/>
      <w:numFmt w:val="bullet"/>
      <w:lvlText w:val=""/>
      <w:lvlJc w:val="left"/>
      <w:pPr>
        <w:ind w:left="765" w:hanging="360"/>
      </w:pPr>
      <w:rPr>
        <w:rFonts w:hint="default" w:ascii="Wingdings" w:hAnsi="Wingdings"/>
      </w:rPr>
    </w:lvl>
    <w:lvl w:ilvl="1" w:tplc="BCB28B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DEE4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C2CD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F604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D4AE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9027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DC5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8EA3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A44884"/>
    <w:multiLevelType w:val="hybridMultilevel"/>
    <w:tmpl w:val="59187C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0904F5D"/>
    <w:multiLevelType w:val="hybridMultilevel"/>
    <w:tmpl w:val="ABA43C26"/>
    <w:lvl w:ilvl="0" w:tplc="0ACCB6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04E7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6AEB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748C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785E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66DB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608B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602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E893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254746F"/>
    <w:multiLevelType w:val="hybridMultilevel"/>
    <w:tmpl w:val="8BB65DFE"/>
    <w:lvl w:ilvl="0" w:tplc="3E06D66A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w:ilvl="1" w:tplc="4B5EDB60">
      <w:start w:val="1"/>
      <w:numFmt w:val="lowerLetter"/>
      <w:lvlText w:val="%2."/>
      <w:lvlJc w:val="left"/>
      <w:pPr>
        <w:ind w:left="1440" w:hanging="360"/>
      </w:pPr>
    </w:lvl>
    <w:lvl w:ilvl="2" w:tplc="9FB20E3A">
      <w:start w:val="1"/>
      <w:numFmt w:val="lowerRoman"/>
      <w:lvlText w:val="%3."/>
      <w:lvlJc w:val="right"/>
      <w:pPr>
        <w:ind w:left="2160" w:hanging="180"/>
      </w:pPr>
    </w:lvl>
    <w:lvl w:ilvl="3" w:tplc="48CAD3B0">
      <w:start w:val="1"/>
      <w:numFmt w:val="decimal"/>
      <w:lvlText w:val="%4."/>
      <w:lvlJc w:val="left"/>
      <w:pPr>
        <w:ind w:left="2880" w:hanging="360"/>
      </w:pPr>
    </w:lvl>
    <w:lvl w:ilvl="4" w:tplc="9C8882B0">
      <w:start w:val="1"/>
      <w:numFmt w:val="lowerLetter"/>
      <w:lvlText w:val="%5."/>
      <w:lvlJc w:val="left"/>
      <w:pPr>
        <w:ind w:left="3600" w:hanging="360"/>
      </w:pPr>
    </w:lvl>
    <w:lvl w:ilvl="5" w:tplc="07B88C6A">
      <w:start w:val="1"/>
      <w:numFmt w:val="lowerRoman"/>
      <w:lvlText w:val="%6."/>
      <w:lvlJc w:val="right"/>
      <w:pPr>
        <w:ind w:left="4320" w:hanging="180"/>
      </w:pPr>
    </w:lvl>
    <w:lvl w:ilvl="6" w:tplc="58401BD4">
      <w:start w:val="1"/>
      <w:numFmt w:val="decimal"/>
      <w:lvlText w:val="%7."/>
      <w:lvlJc w:val="left"/>
      <w:pPr>
        <w:ind w:left="5040" w:hanging="360"/>
      </w:pPr>
    </w:lvl>
    <w:lvl w:ilvl="7" w:tplc="D952B324">
      <w:start w:val="1"/>
      <w:numFmt w:val="lowerLetter"/>
      <w:lvlText w:val="%8."/>
      <w:lvlJc w:val="left"/>
      <w:pPr>
        <w:ind w:left="5760" w:hanging="360"/>
      </w:pPr>
    </w:lvl>
    <w:lvl w:ilvl="8" w:tplc="084481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D730"/>
    <w:multiLevelType w:val="hybridMultilevel"/>
    <w:tmpl w:val="CD828514"/>
    <w:lvl w:ilvl="0" w:tplc="F27C3CDC">
      <w:start w:val="1"/>
      <w:numFmt w:val="lowerLetter"/>
      <w:lvlText w:val="%1)"/>
      <w:lvlJc w:val="left"/>
      <w:pPr>
        <w:ind w:left="780" w:hanging="360"/>
      </w:pPr>
      <w:rPr>
        <w:rFonts w:hint="default" w:ascii="Calibri" w:hAnsi="Calibri"/>
      </w:rPr>
    </w:lvl>
    <w:lvl w:ilvl="1" w:tplc="3DFAEE74">
      <w:start w:val="1"/>
      <w:numFmt w:val="lowerLetter"/>
      <w:lvlText w:val="%2."/>
      <w:lvlJc w:val="left"/>
      <w:pPr>
        <w:ind w:left="1440" w:hanging="360"/>
      </w:pPr>
    </w:lvl>
    <w:lvl w:ilvl="2" w:tplc="7616C204">
      <w:start w:val="1"/>
      <w:numFmt w:val="lowerRoman"/>
      <w:lvlText w:val="%3."/>
      <w:lvlJc w:val="right"/>
      <w:pPr>
        <w:ind w:left="2160" w:hanging="180"/>
      </w:pPr>
    </w:lvl>
    <w:lvl w:ilvl="3" w:tplc="A7F4C732">
      <w:start w:val="1"/>
      <w:numFmt w:val="decimal"/>
      <w:lvlText w:val="%4."/>
      <w:lvlJc w:val="left"/>
      <w:pPr>
        <w:ind w:left="2880" w:hanging="360"/>
      </w:pPr>
    </w:lvl>
    <w:lvl w:ilvl="4" w:tplc="67E8CACE">
      <w:start w:val="1"/>
      <w:numFmt w:val="lowerLetter"/>
      <w:lvlText w:val="%5."/>
      <w:lvlJc w:val="left"/>
      <w:pPr>
        <w:ind w:left="3600" w:hanging="360"/>
      </w:pPr>
    </w:lvl>
    <w:lvl w:ilvl="5" w:tplc="C1BCBD76">
      <w:start w:val="1"/>
      <w:numFmt w:val="lowerRoman"/>
      <w:lvlText w:val="%6."/>
      <w:lvlJc w:val="right"/>
      <w:pPr>
        <w:ind w:left="4320" w:hanging="180"/>
      </w:pPr>
    </w:lvl>
    <w:lvl w:ilvl="6" w:tplc="D3F865A8">
      <w:start w:val="1"/>
      <w:numFmt w:val="decimal"/>
      <w:lvlText w:val="%7."/>
      <w:lvlJc w:val="left"/>
      <w:pPr>
        <w:ind w:left="5040" w:hanging="360"/>
      </w:pPr>
    </w:lvl>
    <w:lvl w:ilvl="7" w:tplc="4970B5FC">
      <w:start w:val="1"/>
      <w:numFmt w:val="lowerLetter"/>
      <w:lvlText w:val="%8."/>
      <w:lvlJc w:val="left"/>
      <w:pPr>
        <w:ind w:left="5760" w:hanging="360"/>
      </w:pPr>
    </w:lvl>
    <w:lvl w:ilvl="8" w:tplc="FF1ECF1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E6E62"/>
    <w:multiLevelType w:val="hybridMultilevel"/>
    <w:tmpl w:val="B3F071C8"/>
    <w:lvl w:ilvl="0" w:tplc="63F41F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E6FC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986F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14D4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9883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ECD3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927B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324B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4CA6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F03AB7"/>
    <w:multiLevelType w:val="hybridMultilevel"/>
    <w:tmpl w:val="816454EE"/>
    <w:lvl w:ilvl="0" w:tplc="C10EB548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w:ilvl="1" w:tplc="07128736">
      <w:start w:val="1"/>
      <w:numFmt w:val="lowerLetter"/>
      <w:lvlText w:val="%2."/>
      <w:lvlJc w:val="left"/>
      <w:pPr>
        <w:ind w:left="1440" w:hanging="360"/>
      </w:pPr>
    </w:lvl>
    <w:lvl w:ilvl="2" w:tplc="C64CCD18">
      <w:start w:val="1"/>
      <w:numFmt w:val="lowerRoman"/>
      <w:lvlText w:val="%3."/>
      <w:lvlJc w:val="right"/>
      <w:pPr>
        <w:ind w:left="2160" w:hanging="180"/>
      </w:pPr>
    </w:lvl>
    <w:lvl w:ilvl="3" w:tplc="CD6E84A6">
      <w:start w:val="1"/>
      <w:numFmt w:val="decimal"/>
      <w:lvlText w:val="%4."/>
      <w:lvlJc w:val="left"/>
      <w:pPr>
        <w:ind w:left="2880" w:hanging="360"/>
      </w:pPr>
    </w:lvl>
    <w:lvl w:ilvl="4" w:tplc="4D94A8B2">
      <w:start w:val="1"/>
      <w:numFmt w:val="lowerLetter"/>
      <w:lvlText w:val="%5."/>
      <w:lvlJc w:val="left"/>
      <w:pPr>
        <w:ind w:left="3600" w:hanging="360"/>
      </w:pPr>
    </w:lvl>
    <w:lvl w:ilvl="5" w:tplc="281624C8">
      <w:start w:val="1"/>
      <w:numFmt w:val="lowerRoman"/>
      <w:lvlText w:val="%6."/>
      <w:lvlJc w:val="right"/>
      <w:pPr>
        <w:ind w:left="4320" w:hanging="180"/>
      </w:pPr>
    </w:lvl>
    <w:lvl w:ilvl="6" w:tplc="6360F02C">
      <w:start w:val="1"/>
      <w:numFmt w:val="decimal"/>
      <w:lvlText w:val="%7."/>
      <w:lvlJc w:val="left"/>
      <w:pPr>
        <w:ind w:left="5040" w:hanging="360"/>
      </w:pPr>
    </w:lvl>
    <w:lvl w:ilvl="7" w:tplc="9140DA02">
      <w:start w:val="1"/>
      <w:numFmt w:val="lowerLetter"/>
      <w:lvlText w:val="%8."/>
      <w:lvlJc w:val="left"/>
      <w:pPr>
        <w:ind w:left="5760" w:hanging="360"/>
      </w:pPr>
    </w:lvl>
    <w:lvl w:ilvl="8" w:tplc="0C1842D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3CD9"/>
    <w:multiLevelType w:val="hybridMultilevel"/>
    <w:tmpl w:val="4732BADC"/>
    <w:lvl w:ilvl="0" w:tplc="393E8B70">
      <w:start w:val="1"/>
      <w:numFmt w:val="lowerLetter"/>
      <w:lvlText w:val="%1)"/>
      <w:lvlJc w:val="left"/>
      <w:pPr>
        <w:ind w:left="780" w:hanging="360"/>
      </w:pPr>
      <w:rPr>
        <w:rFonts w:hint="default" w:ascii="Calibri" w:hAnsi="Calibri"/>
      </w:rPr>
    </w:lvl>
    <w:lvl w:ilvl="1" w:tplc="E85834F4">
      <w:start w:val="1"/>
      <w:numFmt w:val="lowerLetter"/>
      <w:lvlText w:val="%2."/>
      <w:lvlJc w:val="left"/>
      <w:pPr>
        <w:ind w:left="1440" w:hanging="360"/>
      </w:pPr>
    </w:lvl>
    <w:lvl w:ilvl="2" w:tplc="E29E7DCA">
      <w:start w:val="1"/>
      <w:numFmt w:val="lowerRoman"/>
      <w:lvlText w:val="%3."/>
      <w:lvlJc w:val="right"/>
      <w:pPr>
        <w:ind w:left="2160" w:hanging="180"/>
      </w:pPr>
    </w:lvl>
    <w:lvl w:ilvl="3" w:tplc="2A2C3E3E">
      <w:start w:val="1"/>
      <w:numFmt w:val="decimal"/>
      <w:lvlText w:val="%4."/>
      <w:lvlJc w:val="left"/>
      <w:pPr>
        <w:ind w:left="2880" w:hanging="360"/>
      </w:pPr>
    </w:lvl>
    <w:lvl w:ilvl="4" w:tplc="3C0AC364">
      <w:start w:val="1"/>
      <w:numFmt w:val="lowerLetter"/>
      <w:lvlText w:val="%5."/>
      <w:lvlJc w:val="left"/>
      <w:pPr>
        <w:ind w:left="3600" w:hanging="360"/>
      </w:pPr>
    </w:lvl>
    <w:lvl w:ilvl="5" w:tplc="69C631AC">
      <w:start w:val="1"/>
      <w:numFmt w:val="lowerRoman"/>
      <w:lvlText w:val="%6."/>
      <w:lvlJc w:val="right"/>
      <w:pPr>
        <w:ind w:left="4320" w:hanging="180"/>
      </w:pPr>
    </w:lvl>
    <w:lvl w:ilvl="6" w:tplc="2410C0CA">
      <w:start w:val="1"/>
      <w:numFmt w:val="decimal"/>
      <w:lvlText w:val="%7."/>
      <w:lvlJc w:val="left"/>
      <w:pPr>
        <w:ind w:left="5040" w:hanging="360"/>
      </w:pPr>
    </w:lvl>
    <w:lvl w:ilvl="7" w:tplc="C04E0E02">
      <w:start w:val="1"/>
      <w:numFmt w:val="lowerLetter"/>
      <w:lvlText w:val="%8."/>
      <w:lvlJc w:val="left"/>
      <w:pPr>
        <w:ind w:left="5760" w:hanging="360"/>
      </w:pPr>
    </w:lvl>
    <w:lvl w:ilvl="8" w:tplc="C9A8E45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B0E63"/>
    <w:multiLevelType w:val="hybridMultilevel"/>
    <w:tmpl w:val="C0C28DCA"/>
    <w:lvl w:ilvl="0" w:tplc="1B12C0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0A72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16C4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E461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7CAC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DC08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0E1F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2CA8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6CA8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BAB249C"/>
    <w:multiLevelType w:val="hybridMultilevel"/>
    <w:tmpl w:val="B2E48848"/>
    <w:lvl w:ilvl="0" w:tplc="99303952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4EBCD8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CA13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547B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081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ECBD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8E5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9CB6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B6DB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6C5F12"/>
    <w:multiLevelType w:val="hybridMultilevel"/>
    <w:tmpl w:val="E9003BCA"/>
    <w:lvl w:ilvl="0" w:tplc="0FE4E570">
      <w:start w:val="1"/>
      <w:numFmt w:val="lowerLetter"/>
      <w:lvlText w:val="%1)"/>
      <w:lvlJc w:val="left"/>
      <w:pPr>
        <w:ind w:left="1800" w:hanging="360"/>
      </w:pPr>
      <w:rPr>
        <w:rFonts w:hint="default" w:ascii="Calibri" w:hAnsi="Calibri"/>
      </w:rPr>
    </w:lvl>
    <w:lvl w:ilvl="1" w:tplc="AEA0AD80">
      <w:start w:val="1"/>
      <w:numFmt w:val="lowerLetter"/>
      <w:lvlText w:val="%2."/>
      <w:lvlJc w:val="left"/>
      <w:pPr>
        <w:ind w:left="1440" w:hanging="360"/>
      </w:pPr>
    </w:lvl>
    <w:lvl w:ilvl="2" w:tplc="7548C2D8">
      <w:start w:val="1"/>
      <w:numFmt w:val="lowerRoman"/>
      <w:lvlText w:val="%3."/>
      <w:lvlJc w:val="right"/>
      <w:pPr>
        <w:ind w:left="2160" w:hanging="180"/>
      </w:pPr>
    </w:lvl>
    <w:lvl w:ilvl="3" w:tplc="75A835B2">
      <w:start w:val="1"/>
      <w:numFmt w:val="decimal"/>
      <w:lvlText w:val="%4."/>
      <w:lvlJc w:val="left"/>
      <w:pPr>
        <w:ind w:left="2880" w:hanging="360"/>
      </w:pPr>
    </w:lvl>
    <w:lvl w:ilvl="4" w:tplc="420E85D0">
      <w:start w:val="1"/>
      <w:numFmt w:val="lowerLetter"/>
      <w:lvlText w:val="%5."/>
      <w:lvlJc w:val="left"/>
      <w:pPr>
        <w:ind w:left="3600" w:hanging="360"/>
      </w:pPr>
    </w:lvl>
    <w:lvl w:ilvl="5" w:tplc="212603E2">
      <w:start w:val="1"/>
      <w:numFmt w:val="lowerRoman"/>
      <w:lvlText w:val="%6."/>
      <w:lvlJc w:val="right"/>
      <w:pPr>
        <w:ind w:left="4320" w:hanging="180"/>
      </w:pPr>
    </w:lvl>
    <w:lvl w:ilvl="6" w:tplc="52BA24E4">
      <w:start w:val="1"/>
      <w:numFmt w:val="decimal"/>
      <w:lvlText w:val="%7."/>
      <w:lvlJc w:val="left"/>
      <w:pPr>
        <w:ind w:left="5040" w:hanging="360"/>
      </w:pPr>
    </w:lvl>
    <w:lvl w:ilvl="7" w:tplc="A4861D32">
      <w:start w:val="1"/>
      <w:numFmt w:val="lowerLetter"/>
      <w:lvlText w:val="%8."/>
      <w:lvlJc w:val="left"/>
      <w:pPr>
        <w:ind w:left="5760" w:hanging="360"/>
      </w:pPr>
    </w:lvl>
    <w:lvl w:ilvl="8" w:tplc="4C409D1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2E89B"/>
    <w:multiLevelType w:val="hybridMultilevel"/>
    <w:tmpl w:val="F05224CC"/>
    <w:lvl w:ilvl="0" w:tplc="261E8F04">
      <w:start w:val="1"/>
      <w:numFmt w:val="decimal"/>
      <w:lvlText w:val="%1."/>
      <w:lvlJc w:val="left"/>
      <w:pPr>
        <w:ind w:left="720" w:hanging="360"/>
      </w:pPr>
    </w:lvl>
    <w:lvl w:ilvl="1" w:tplc="09A8D2E6">
      <w:start w:val="1"/>
      <w:numFmt w:val="lowerLetter"/>
      <w:lvlText w:val="%2."/>
      <w:lvlJc w:val="left"/>
      <w:pPr>
        <w:ind w:left="1440" w:hanging="360"/>
      </w:pPr>
    </w:lvl>
    <w:lvl w:ilvl="2" w:tplc="73BC574A">
      <w:start w:val="1"/>
      <w:numFmt w:val="lowerRoman"/>
      <w:lvlText w:val="%3."/>
      <w:lvlJc w:val="right"/>
      <w:pPr>
        <w:ind w:left="2160" w:hanging="180"/>
      </w:pPr>
    </w:lvl>
    <w:lvl w:ilvl="3" w:tplc="4D784DDC">
      <w:start w:val="1"/>
      <w:numFmt w:val="decimal"/>
      <w:lvlText w:val="%4."/>
      <w:lvlJc w:val="left"/>
      <w:pPr>
        <w:ind w:left="2880" w:hanging="360"/>
      </w:pPr>
    </w:lvl>
    <w:lvl w:ilvl="4" w:tplc="6B807C8E">
      <w:start w:val="1"/>
      <w:numFmt w:val="lowerLetter"/>
      <w:lvlText w:val="%5."/>
      <w:lvlJc w:val="left"/>
      <w:pPr>
        <w:ind w:left="3600" w:hanging="360"/>
      </w:pPr>
    </w:lvl>
    <w:lvl w:ilvl="5" w:tplc="FB6C14B6">
      <w:start w:val="1"/>
      <w:numFmt w:val="lowerRoman"/>
      <w:lvlText w:val="%6."/>
      <w:lvlJc w:val="right"/>
      <w:pPr>
        <w:ind w:left="4320" w:hanging="180"/>
      </w:pPr>
    </w:lvl>
    <w:lvl w:ilvl="6" w:tplc="07F6B6EE">
      <w:start w:val="1"/>
      <w:numFmt w:val="decimal"/>
      <w:lvlText w:val="%7."/>
      <w:lvlJc w:val="left"/>
      <w:pPr>
        <w:ind w:left="5040" w:hanging="360"/>
      </w:pPr>
    </w:lvl>
    <w:lvl w:ilvl="7" w:tplc="5E44D906">
      <w:start w:val="1"/>
      <w:numFmt w:val="lowerLetter"/>
      <w:lvlText w:val="%8."/>
      <w:lvlJc w:val="left"/>
      <w:pPr>
        <w:ind w:left="5760" w:hanging="360"/>
      </w:pPr>
    </w:lvl>
    <w:lvl w:ilvl="8" w:tplc="4DC4E276">
      <w:start w:val="1"/>
      <w:numFmt w:val="lowerRoman"/>
      <w:lvlText w:val="%9."/>
      <w:lvlJc w:val="right"/>
      <w:pPr>
        <w:ind w:left="6480" w:hanging="180"/>
      </w:pPr>
    </w:lvl>
  </w:abstractNum>
  <w:num w:numId="1" w16cid:durableId="244462975">
    <w:abstractNumId w:val="19"/>
  </w:num>
  <w:num w:numId="2" w16cid:durableId="1070352188">
    <w:abstractNumId w:val="16"/>
  </w:num>
  <w:num w:numId="3" w16cid:durableId="534005158">
    <w:abstractNumId w:val="17"/>
  </w:num>
  <w:num w:numId="4" w16cid:durableId="562133073">
    <w:abstractNumId w:val="13"/>
  </w:num>
  <w:num w:numId="5" w16cid:durableId="33581497">
    <w:abstractNumId w:val="15"/>
  </w:num>
  <w:num w:numId="6" w16cid:durableId="1331641876">
    <w:abstractNumId w:val="1"/>
  </w:num>
  <w:num w:numId="7" w16cid:durableId="1394084667">
    <w:abstractNumId w:val="6"/>
  </w:num>
  <w:num w:numId="8" w16cid:durableId="585260849">
    <w:abstractNumId w:val="2"/>
  </w:num>
  <w:num w:numId="9" w16cid:durableId="1244757880">
    <w:abstractNumId w:val="0"/>
  </w:num>
  <w:num w:numId="10" w16cid:durableId="1379206558">
    <w:abstractNumId w:val="5"/>
  </w:num>
  <w:num w:numId="11" w16cid:durableId="2002653379">
    <w:abstractNumId w:val="12"/>
  </w:num>
  <w:num w:numId="12" w16cid:durableId="177431127">
    <w:abstractNumId w:val="3"/>
  </w:num>
  <w:num w:numId="13" w16cid:durableId="1630477925">
    <w:abstractNumId w:val="9"/>
  </w:num>
  <w:num w:numId="14" w16cid:durableId="1262227418">
    <w:abstractNumId w:val="14"/>
  </w:num>
  <w:num w:numId="15" w16cid:durableId="922489366">
    <w:abstractNumId w:val="4"/>
  </w:num>
  <w:num w:numId="16" w16cid:durableId="889998138">
    <w:abstractNumId w:val="11"/>
  </w:num>
  <w:num w:numId="17" w16cid:durableId="2062554095">
    <w:abstractNumId w:val="18"/>
  </w:num>
  <w:num w:numId="18" w16cid:durableId="668754110">
    <w:abstractNumId w:val="7"/>
  </w:num>
  <w:num w:numId="19" w16cid:durableId="16783645">
    <w:abstractNumId w:val="20"/>
  </w:num>
  <w:num w:numId="20" w16cid:durableId="1140999111">
    <w:abstractNumId w:val="8"/>
  </w:num>
  <w:num w:numId="21" w16cid:durableId="91517660">
    <w:abstractNumId w:val="10"/>
  </w:num>
  <w:numIdMacAtCleanup w:val="20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C5"/>
    <w:rsid w:val="0001125F"/>
    <w:rsid w:val="00027652"/>
    <w:rsid w:val="00027D93"/>
    <w:rsid w:val="00032D79"/>
    <w:rsid w:val="00045E24"/>
    <w:rsid w:val="00072DC4"/>
    <w:rsid w:val="00075EA3"/>
    <w:rsid w:val="00083CAD"/>
    <w:rsid w:val="000A6AB4"/>
    <w:rsid w:val="000C42D5"/>
    <w:rsid w:val="000C45C5"/>
    <w:rsid w:val="00114C84"/>
    <w:rsid w:val="001313B8"/>
    <w:rsid w:val="00156365"/>
    <w:rsid w:val="00161611"/>
    <w:rsid w:val="001643FC"/>
    <w:rsid w:val="0019069B"/>
    <w:rsid w:val="001B5123"/>
    <w:rsid w:val="001D3E8E"/>
    <w:rsid w:val="00200F4D"/>
    <w:rsid w:val="00201883"/>
    <w:rsid w:val="00211DEB"/>
    <w:rsid w:val="00217EDF"/>
    <w:rsid w:val="00225243"/>
    <w:rsid w:val="00237843"/>
    <w:rsid w:val="00240D49"/>
    <w:rsid w:val="00244B8F"/>
    <w:rsid w:val="002642D4"/>
    <w:rsid w:val="00266254"/>
    <w:rsid w:val="002901F3"/>
    <w:rsid w:val="00296F9F"/>
    <w:rsid w:val="002B38FE"/>
    <w:rsid w:val="002C12C4"/>
    <w:rsid w:val="002E209C"/>
    <w:rsid w:val="00306F43"/>
    <w:rsid w:val="003115B5"/>
    <w:rsid w:val="003206B3"/>
    <w:rsid w:val="00321412"/>
    <w:rsid w:val="00336B31"/>
    <w:rsid w:val="00337DD7"/>
    <w:rsid w:val="00361555"/>
    <w:rsid w:val="00361CCD"/>
    <w:rsid w:val="003642FA"/>
    <w:rsid w:val="00382CFC"/>
    <w:rsid w:val="00384741"/>
    <w:rsid w:val="00391ADD"/>
    <w:rsid w:val="00395C31"/>
    <w:rsid w:val="003C77A3"/>
    <w:rsid w:val="003E1E47"/>
    <w:rsid w:val="004130E1"/>
    <w:rsid w:val="004176BD"/>
    <w:rsid w:val="00420AE2"/>
    <w:rsid w:val="00434E65"/>
    <w:rsid w:val="0044204A"/>
    <w:rsid w:val="00454409"/>
    <w:rsid w:val="004618DC"/>
    <w:rsid w:val="0046225E"/>
    <w:rsid w:val="00481AC9"/>
    <w:rsid w:val="004C3ABB"/>
    <w:rsid w:val="004D2BF4"/>
    <w:rsid w:val="004F26D1"/>
    <w:rsid w:val="004F4B9A"/>
    <w:rsid w:val="005118AB"/>
    <w:rsid w:val="00512FE4"/>
    <w:rsid w:val="0051348C"/>
    <w:rsid w:val="00531A14"/>
    <w:rsid w:val="00542F8E"/>
    <w:rsid w:val="00554E33"/>
    <w:rsid w:val="00565E8A"/>
    <w:rsid w:val="005833FF"/>
    <w:rsid w:val="0059695A"/>
    <w:rsid w:val="005B64E3"/>
    <w:rsid w:val="005B6E30"/>
    <w:rsid w:val="005F5E7A"/>
    <w:rsid w:val="005F607C"/>
    <w:rsid w:val="00622EB4"/>
    <w:rsid w:val="00626FF2"/>
    <w:rsid w:val="00645A16"/>
    <w:rsid w:val="00671F67"/>
    <w:rsid w:val="0067AD1E"/>
    <w:rsid w:val="00684C37"/>
    <w:rsid w:val="0068C858"/>
    <w:rsid w:val="00695A63"/>
    <w:rsid w:val="00696DE1"/>
    <w:rsid w:val="006A16F1"/>
    <w:rsid w:val="006A7905"/>
    <w:rsid w:val="006C38ED"/>
    <w:rsid w:val="006D4389"/>
    <w:rsid w:val="006E2CDE"/>
    <w:rsid w:val="006E6436"/>
    <w:rsid w:val="006F60D3"/>
    <w:rsid w:val="00703298"/>
    <w:rsid w:val="00715211"/>
    <w:rsid w:val="0072296A"/>
    <w:rsid w:val="0072531A"/>
    <w:rsid w:val="00727AA4"/>
    <w:rsid w:val="00746A9D"/>
    <w:rsid w:val="007535A7"/>
    <w:rsid w:val="0076205C"/>
    <w:rsid w:val="00775EE8"/>
    <w:rsid w:val="007A3AD6"/>
    <w:rsid w:val="007B041D"/>
    <w:rsid w:val="007B43BE"/>
    <w:rsid w:val="007B5057"/>
    <w:rsid w:val="007C723D"/>
    <w:rsid w:val="007E7832"/>
    <w:rsid w:val="008057C5"/>
    <w:rsid w:val="00841E05"/>
    <w:rsid w:val="00845374"/>
    <w:rsid w:val="00845D39"/>
    <w:rsid w:val="008463F7"/>
    <w:rsid w:val="008627C2"/>
    <w:rsid w:val="008713C0"/>
    <w:rsid w:val="00881BC7"/>
    <w:rsid w:val="008B156B"/>
    <w:rsid w:val="008E0E52"/>
    <w:rsid w:val="008F1D66"/>
    <w:rsid w:val="00902884"/>
    <w:rsid w:val="00911898"/>
    <w:rsid w:val="0095391E"/>
    <w:rsid w:val="00965ECE"/>
    <w:rsid w:val="00990B8E"/>
    <w:rsid w:val="009A26C5"/>
    <w:rsid w:val="009B0D6F"/>
    <w:rsid w:val="009C506C"/>
    <w:rsid w:val="009D1363"/>
    <w:rsid w:val="009E1FB7"/>
    <w:rsid w:val="009F7191"/>
    <w:rsid w:val="00A03554"/>
    <w:rsid w:val="00A179A6"/>
    <w:rsid w:val="00A20859"/>
    <w:rsid w:val="00A23D06"/>
    <w:rsid w:val="00A30D4B"/>
    <w:rsid w:val="00A3220F"/>
    <w:rsid w:val="00A403FB"/>
    <w:rsid w:val="00A7524D"/>
    <w:rsid w:val="00A96211"/>
    <w:rsid w:val="00AA22AF"/>
    <w:rsid w:val="00AA2B20"/>
    <w:rsid w:val="00AB04AF"/>
    <w:rsid w:val="00AB4ADC"/>
    <w:rsid w:val="00AC6A0B"/>
    <w:rsid w:val="00AD19E5"/>
    <w:rsid w:val="00AD32E6"/>
    <w:rsid w:val="00AFCBB8"/>
    <w:rsid w:val="00B102E5"/>
    <w:rsid w:val="00B218E3"/>
    <w:rsid w:val="00B25AE9"/>
    <w:rsid w:val="00B4690A"/>
    <w:rsid w:val="00B82B71"/>
    <w:rsid w:val="00B932C5"/>
    <w:rsid w:val="00BA6099"/>
    <w:rsid w:val="00BAC88C"/>
    <w:rsid w:val="00BC3220"/>
    <w:rsid w:val="00BD5E70"/>
    <w:rsid w:val="00BE3675"/>
    <w:rsid w:val="00C04F70"/>
    <w:rsid w:val="00C11199"/>
    <w:rsid w:val="00C2613B"/>
    <w:rsid w:val="00C2790A"/>
    <w:rsid w:val="00C43700"/>
    <w:rsid w:val="00C5391B"/>
    <w:rsid w:val="00C677F5"/>
    <w:rsid w:val="00C80159"/>
    <w:rsid w:val="00C85C5F"/>
    <w:rsid w:val="00C8A801"/>
    <w:rsid w:val="00C90304"/>
    <w:rsid w:val="00CC4383"/>
    <w:rsid w:val="00CD54E8"/>
    <w:rsid w:val="00CE0510"/>
    <w:rsid w:val="00CF05E6"/>
    <w:rsid w:val="00D10B72"/>
    <w:rsid w:val="00D27295"/>
    <w:rsid w:val="00D3250A"/>
    <w:rsid w:val="00D41B94"/>
    <w:rsid w:val="00D470D4"/>
    <w:rsid w:val="00D51C54"/>
    <w:rsid w:val="00D75425"/>
    <w:rsid w:val="00D82553"/>
    <w:rsid w:val="00DA7D6F"/>
    <w:rsid w:val="00DCAFA2"/>
    <w:rsid w:val="00DE5C16"/>
    <w:rsid w:val="00DF5C12"/>
    <w:rsid w:val="00DF749D"/>
    <w:rsid w:val="00DF7785"/>
    <w:rsid w:val="00E22DF5"/>
    <w:rsid w:val="00E47AC4"/>
    <w:rsid w:val="00E55FD2"/>
    <w:rsid w:val="00E65D02"/>
    <w:rsid w:val="00E80717"/>
    <w:rsid w:val="00E85EDD"/>
    <w:rsid w:val="00EA29EF"/>
    <w:rsid w:val="00EA6AE4"/>
    <w:rsid w:val="00EB249B"/>
    <w:rsid w:val="00EC1065"/>
    <w:rsid w:val="00ED1887"/>
    <w:rsid w:val="00F06871"/>
    <w:rsid w:val="00F5064C"/>
    <w:rsid w:val="00F6365E"/>
    <w:rsid w:val="00F77548"/>
    <w:rsid w:val="00F87834"/>
    <w:rsid w:val="00FE68D0"/>
    <w:rsid w:val="00FF0DEA"/>
    <w:rsid w:val="01377CF0"/>
    <w:rsid w:val="013E6B82"/>
    <w:rsid w:val="0160DE7A"/>
    <w:rsid w:val="01844DD1"/>
    <w:rsid w:val="01BFCF36"/>
    <w:rsid w:val="01CC6F64"/>
    <w:rsid w:val="01D0A0F2"/>
    <w:rsid w:val="01D8B2B3"/>
    <w:rsid w:val="01D8F698"/>
    <w:rsid w:val="01D9574A"/>
    <w:rsid w:val="01EF7E40"/>
    <w:rsid w:val="02170247"/>
    <w:rsid w:val="021A21D7"/>
    <w:rsid w:val="022BEBBB"/>
    <w:rsid w:val="023E0D67"/>
    <w:rsid w:val="025A5092"/>
    <w:rsid w:val="025E70EA"/>
    <w:rsid w:val="026DDEB3"/>
    <w:rsid w:val="027D55E0"/>
    <w:rsid w:val="02803936"/>
    <w:rsid w:val="028BC8D6"/>
    <w:rsid w:val="028FD7FC"/>
    <w:rsid w:val="029765BE"/>
    <w:rsid w:val="02A1222F"/>
    <w:rsid w:val="02A25AEF"/>
    <w:rsid w:val="02B7AFAE"/>
    <w:rsid w:val="02B97197"/>
    <w:rsid w:val="02EDBD74"/>
    <w:rsid w:val="02F5CFF5"/>
    <w:rsid w:val="0310C061"/>
    <w:rsid w:val="031F712B"/>
    <w:rsid w:val="03201E32"/>
    <w:rsid w:val="03482E77"/>
    <w:rsid w:val="03645B7E"/>
    <w:rsid w:val="0374C6F9"/>
    <w:rsid w:val="03909A63"/>
    <w:rsid w:val="03A1E1BD"/>
    <w:rsid w:val="03B6B581"/>
    <w:rsid w:val="03B7EA60"/>
    <w:rsid w:val="03CE441D"/>
    <w:rsid w:val="03ED95DA"/>
    <w:rsid w:val="0437A11A"/>
    <w:rsid w:val="0455E058"/>
    <w:rsid w:val="045E27B3"/>
    <w:rsid w:val="0472F033"/>
    <w:rsid w:val="04787B37"/>
    <w:rsid w:val="047908C8"/>
    <w:rsid w:val="04813F87"/>
    <w:rsid w:val="0482FC18"/>
    <w:rsid w:val="0496617B"/>
    <w:rsid w:val="04A020F1"/>
    <w:rsid w:val="04AE30AD"/>
    <w:rsid w:val="04D66227"/>
    <w:rsid w:val="04DA8B39"/>
    <w:rsid w:val="04FCFFD1"/>
    <w:rsid w:val="04FE1883"/>
    <w:rsid w:val="04FE556D"/>
    <w:rsid w:val="0517F843"/>
    <w:rsid w:val="051E7246"/>
    <w:rsid w:val="05213BB4"/>
    <w:rsid w:val="052195C3"/>
    <w:rsid w:val="05271EFF"/>
    <w:rsid w:val="0540CEB4"/>
    <w:rsid w:val="0575AE29"/>
    <w:rsid w:val="057ABA0F"/>
    <w:rsid w:val="05A2A468"/>
    <w:rsid w:val="05B020C5"/>
    <w:rsid w:val="05B29B60"/>
    <w:rsid w:val="05B2C7B5"/>
    <w:rsid w:val="05BDB3A4"/>
    <w:rsid w:val="05D32FD4"/>
    <w:rsid w:val="05D3717B"/>
    <w:rsid w:val="05DE55A3"/>
    <w:rsid w:val="05E1243F"/>
    <w:rsid w:val="05E5EA97"/>
    <w:rsid w:val="05EE8967"/>
    <w:rsid w:val="05F442D3"/>
    <w:rsid w:val="0658A7D5"/>
    <w:rsid w:val="06666B57"/>
    <w:rsid w:val="0694D757"/>
    <w:rsid w:val="06C2EF63"/>
    <w:rsid w:val="06C376B8"/>
    <w:rsid w:val="06C97E3B"/>
    <w:rsid w:val="06D5C438"/>
    <w:rsid w:val="06D9D834"/>
    <w:rsid w:val="0720E5A0"/>
    <w:rsid w:val="0724F086"/>
    <w:rsid w:val="07349B33"/>
    <w:rsid w:val="07398F0C"/>
    <w:rsid w:val="074BF126"/>
    <w:rsid w:val="074CD094"/>
    <w:rsid w:val="076F41DC"/>
    <w:rsid w:val="07901334"/>
    <w:rsid w:val="07A0E256"/>
    <w:rsid w:val="07ADAD06"/>
    <w:rsid w:val="07BBC19F"/>
    <w:rsid w:val="07EAD839"/>
    <w:rsid w:val="0808942B"/>
    <w:rsid w:val="0818B3A4"/>
    <w:rsid w:val="08228934"/>
    <w:rsid w:val="0835F62F"/>
    <w:rsid w:val="08393CB2"/>
    <w:rsid w:val="083F42D3"/>
    <w:rsid w:val="085EBFC4"/>
    <w:rsid w:val="085F4719"/>
    <w:rsid w:val="08640B86"/>
    <w:rsid w:val="0868F144"/>
    <w:rsid w:val="086E944A"/>
    <w:rsid w:val="08719499"/>
    <w:rsid w:val="08A1B540"/>
    <w:rsid w:val="08D3F11C"/>
    <w:rsid w:val="08DAED8D"/>
    <w:rsid w:val="08E53591"/>
    <w:rsid w:val="08FB932B"/>
    <w:rsid w:val="09030659"/>
    <w:rsid w:val="090714E4"/>
    <w:rsid w:val="0957763E"/>
    <w:rsid w:val="0987AC18"/>
    <w:rsid w:val="09C1CF4A"/>
    <w:rsid w:val="09E7CE3D"/>
    <w:rsid w:val="0A00F02F"/>
    <w:rsid w:val="0A2C89D3"/>
    <w:rsid w:val="0A384814"/>
    <w:rsid w:val="0A4F68EB"/>
    <w:rsid w:val="0A6BE6E6"/>
    <w:rsid w:val="0A775F0F"/>
    <w:rsid w:val="0A7AEF9E"/>
    <w:rsid w:val="0A8D98D3"/>
    <w:rsid w:val="0A980313"/>
    <w:rsid w:val="0AA6B180"/>
    <w:rsid w:val="0AEA3537"/>
    <w:rsid w:val="0AF313E5"/>
    <w:rsid w:val="0B0035D4"/>
    <w:rsid w:val="0B0F0FA2"/>
    <w:rsid w:val="0B1EB815"/>
    <w:rsid w:val="0B57BB24"/>
    <w:rsid w:val="0B582D99"/>
    <w:rsid w:val="0B628B71"/>
    <w:rsid w:val="0B683722"/>
    <w:rsid w:val="0B9A5BBD"/>
    <w:rsid w:val="0BAA6350"/>
    <w:rsid w:val="0BC97E41"/>
    <w:rsid w:val="0BD285E6"/>
    <w:rsid w:val="0BDE6A06"/>
    <w:rsid w:val="0BE283CF"/>
    <w:rsid w:val="0BFBCB6F"/>
    <w:rsid w:val="0C01EA8E"/>
    <w:rsid w:val="0C22EEBA"/>
    <w:rsid w:val="0C2F2C56"/>
    <w:rsid w:val="0C421B99"/>
    <w:rsid w:val="0C4778C3"/>
    <w:rsid w:val="0C56F43A"/>
    <w:rsid w:val="0C5D6644"/>
    <w:rsid w:val="0CF3FDFA"/>
    <w:rsid w:val="0D0B514E"/>
    <w:rsid w:val="0D61FB31"/>
    <w:rsid w:val="0D95D4C9"/>
    <w:rsid w:val="0D970753"/>
    <w:rsid w:val="0D9DAE6C"/>
    <w:rsid w:val="0DBC24F3"/>
    <w:rsid w:val="0DCA93C1"/>
    <w:rsid w:val="0DD25925"/>
    <w:rsid w:val="0DE126EE"/>
    <w:rsid w:val="0DEF20E2"/>
    <w:rsid w:val="0E025FAE"/>
    <w:rsid w:val="0E083100"/>
    <w:rsid w:val="0E09F365"/>
    <w:rsid w:val="0E17B2CC"/>
    <w:rsid w:val="0E1EE1DF"/>
    <w:rsid w:val="0E209B7A"/>
    <w:rsid w:val="0E2873D4"/>
    <w:rsid w:val="0E3B3E47"/>
    <w:rsid w:val="0E4FF777"/>
    <w:rsid w:val="0E688527"/>
    <w:rsid w:val="0E6AE151"/>
    <w:rsid w:val="0E6C0996"/>
    <w:rsid w:val="0E85AC29"/>
    <w:rsid w:val="0EA537B3"/>
    <w:rsid w:val="0EAE6F60"/>
    <w:rsid w:val="0ECF1DD2"/>
    <w:rsid w:val="0EF94EDF"/>
    <w:rsid w:val="0EFC2322"/>
    <w:rsid w:val="0F1B6C17"/>
    <w:rsid w:val="0F1DA151"/>
    <w:rsid w:val="0F3714FC"/>
    <w:rsid w:val="0F404BD9"/>
    <w:rsid w:val="0F71555B"/>
    <w:rsid w:val="0FA977FE"/>
    <w:rsid w:val="0FCEFE73"/>
    <w:rsid w:val="1005681D"/>
    <w:rsid w:val="101FE570"/>
    <w:rsid w:val="1022BB3E"/>
    <w:rsid w:val="10504F8A"/>
    <w:rsid w:val="1055E209"/>
    <w:rsid w:val="10565B0D"/>
    <w:rsid w:val="105EABE2"/>
    <w:rsid w:val="1069D1A9"/>
    <w:rsid w:val="107AAE5C"/>
    <w:rsid w:val="1081FAFA"/>
    <w:rsid w:val="1090F2B7"/>
    <w:rsid w:val="10978CEA"/>
    <w:rsid w:val="10A5CB4F"/>
    <w:rsid w:val="10B35883"/>
    <w:rsid w:val="10C3A8FD"/>
    <w:rsid w:val="10C4BCBD"/>
    <w:rsid w:val="110E2002"/>
    <w:rsid w:val="110F883A"/>
    <w:rsid w:val="112344FA"/>
    <w:rsid w:val="11469A32"/>
    <w:rsid w:val="11492D0C"/>
    <w:rsid w:val="116FFE63"/>
    <w:rsid w:val="117F0D4E"/>
    <w:rsid w:val="117FD779"/>
    <w:rsid w:val="119E7184"/>
    <w:rsid w:val="11A2D23A"/>
    <w:rsid w:val="11BA4506"/>
    <w:rsid w:val="11D5F677"/>
    <w:rsid w:val="12351DFE"/>
    <w:rsid w:val="12422A79"/>
    <w:rsid w:val="12473130"/>
    <w:rsid w:val="1250850C"/>
    <w:rsid w:val="125BD3D0"/>
    <w:rsid w:val="12969153"/>
    <w:rsid w:val="12B82381"/>
    <w:rsid w:val="12C61204"/>
    <w:rsid w:val="12C9AA4C"/>
    <w:rsid w:val="12F45029"/>
    <w:rsid w:val="1307C0A7"/>
    <w:rsid w:val="1329F77D"/>
    <w:rsid w:val="13315466"/>
    <w:rsid w:val="1335554A"/>
    <w:rsid w:val="1344720E"/>
    <w:rsid w:val="135582D6"/>
    <w:rsid w:val="137C7784"/>
    <w:rsid w:val="13C40F83"/>
    <w:rsid w:val="141C77BF"/>
    <w:rsid w:val="14225151"/>
    <w:rsid w:val="1422CED9"/>
    <w:rsid w:val="142E009F"/>
    <w:rsid w:val="147230E6"/>
    <w:rsid w:val="1496F033"/>
    <w:rsid w:val="1499F62B"/>
    <w:rsid w:val="14B727BE"/>
    <w:rsid w:val="14D9398C"/>
    <w:rsid w:val="14F15337"/>
    <w:rsid w:val="14FF0CD1"/>
    <w:rsid w:val="1518FCFF"/>
    <w:rsid w:val="152EA8AA"/>
    <w:rsid w:val="1545B7A7"/>
    <w:rsid w:val="15507201"/>
    <w:rsid w:val="1551F412"/>
    <w:rsid w:val="15529F11"/>
    <w:rsid w:val="156CB459"/>
    <w:rsid w:val="1574E7FD"/>
    <w:rsid w:val="15833BE2"/>
    <w:rsid w:val="1583A3E1"/>
    <w:rsid w:val="159AEA17"/>
    <w:rsid w:val="159D2884"/>
    <w:rsid w:val="15C0C359"/>
    <w:rsid w:val="15E18C68"/>
    <w:rsid w:val="15E501BE"/>
    <w:rsid w:val="15E9B943"/>
    <w:rsid w:val="1600BAC1"/>
    <w:rsid w:val="161864B7"/>
    <w:rsid w:val="162BF0EB"/>
    <w:rsid w:val="1673C076"/>
    <w:rsid w:val="16771B7B"/>
    <w:rsid w:val="16809F79"/>
    <w:rsid w:val="1681AAC3"/>
    <w:rsid w:val="16821F46"/>
    <w:rsid w:val="1689B4E7"/>
    <w:rsid w:val="168C5C8D"/>
    <w:rsid w:val="16CED303"/>
    <w:rsid w:val="16F4B8F4"/>
    <w:rsid w:val="1723F62F"/>
    <w:rsid w:val="1730C180"/>
    <w:rsid w:val="17500697"/>
    <w:rsid w:val="17541881"/>
    <w:rsid w:val="1777E979"/>
    <w:rsid w:val="1779BD60"/>
    <w:rsid w:val="177E4248"/>
    <w:rsid w:val="17932B27"/>
    <w:rsid w:val="1797AFCA"/>
    <w:rsid w:val="179C8B22"/>
    <w:rsid w:val="17A004A3"/>
    <w:rsid w:val="17B43518"/>
    <w:rsid w:val="17BB8A41"/>
    <w:rsid w:val="17F8BA91"/>
    <w:rsid w:val="1822B6FE"/>
    <w:rsid w:val="184A15B5"/>
    <w:rsid w:val="18501B0E"/>
    <w:rsid w:val="1870C386"/>
    <w:rsid w:val="188CA59A"/>
    <w:rsid w:val="189E6B66"/>
    <w:rsid w:val="18C22806"/>
    <w:rsid w:val="18C451A9"/>
    <w:rsid w:val="18DD488D"/>
    <w:rsid w:val="1905D2D7"/>
    <w:rsid w:val="190D0BFF"/>
    <w:rsid w:val="193D3803"/>
    <w:rsid w:val="19970D5E"/>
    <w:rsid w:val="19AB623E"/>
    <w:rsid w:val="19DABCFC"/>
    <w:rsid w:val="19F50C9B"/>
    <w:rsid w:val="1A03CE13"/>
    <w:rsid w:val="1A18A175"/>
    <w:rsid w:val="1A1CB2E9"/>
    <w:rsid w:val="1A2875FB"/>
    <w:rsid w:val="1A376743"/>
    <w:rsid w:val="1A38F726"/>
    <w:rsid w:val="1A42512B"/>
    <w:rsid w:val="1A53F15B"/>
    <w:rsid w:val="1A7E6D20"/>
    <w:rsid w:val="1A849FE8"/>
    <w:rsid w:val="1A99F599"/>
    <w:rsid w:val="1AB01894"/>
    <w:rsid w:val="1AC723B1"/>
    <w:rsid w:val="1AF00F52"/>
    <w:rsid w:val="1AF5C2F8"/>
    <w:rsid w:val="1B544384"/>
    <w:rsid w:val="1B7633F3"/>
    <w:rsid w:val="1B8FB7FD"/>
    <w:rsid w:val="1B97A0FE"/>
    <w:rsid w:val="1B9A9631"/>
    <w:rsid w:val="1B9DEA2E"/>
    <w:rsid w:val="1B9E21CD"/>
    <w:rsid w:val="1BCC1D85"/>
    <w:rsid w:val="1BD263B7"/>
    <w:rsid w:val="1BD8E0FE"/>
    <w:rsid w:val="1BE62F89"/>
    <w:rsid w:val="1BFF1321"/>
    <w:rsid w:val="1C0D99D6"/>
    <w:rsid w:val="1C359FAB"/>
    <w:rsid w:val="1C412ED1"/>
    <w:rsid w:val="1C422B06"/>
    <w:rsid w:val="1C51597D"/>
    <w:rsid w:val="1C5A61B1"/>
    <w:rsid w:val="1C5C2AE4"/>
    <w:rsid w:val="1C6A55B1"/>
    <w:rsid w:val="1C80E0E9"/>
    <w:rsid w:val="1C9815D9"/>
    <w:rsid w:val="1CA64E86"/>
    <w:rsid w:val="1CEF2CC3"/>
    <w:rsid w:val="1CF0B798"/>
    <w:rsid w:val="1D1ACE46"/>
    <w:rsid w:val="1D37A2F9"/>
    <w:rsid w:val="1D45EA12"/>
    <w:rsid w:val="1D8A919C"/>
    <w:rsid w:val="1DB847AF"/>
    <w:rsid w:val="1DC9C687"/>
    <w:rsid w:val="1DF552D6"/>
    <w:rsid w:val="1E82209D"/>
    <w:rsid w:val="1E8E1948"/>
    <w:rsid w:val="1EA4EB0F"/>
    <w:rsid w:val="1EC34903"/>
    <w:rsid w:val="1ECA7553"/>
    <w:rsid w:val="1ECE75E5"/>
    <w:rsid w:val="1EE97D57"/>
    <w:rsid w:val="1EEA2789"/>
    <w:rsid w:val="1F068544"/>
    <w:rsid w:val="1F2F0814"/>
    <w:rsid w:val="1F333389"/>
    <w:rsid w:val="1F36A273"/>
    <w:rsid w:val="1F4B8687"/>
    <w:rsid w:val="1F70D577"/>
    <w:rsid w:val="1F78A0CC"/>
    <w:rsid w:val="1F96BD2D"/>
    <w:rsid w:val="1FBF518D"/>
    <w:rsid w:val="1FE8FCCF"/>
    <w:rsid w:val="202E7EA6"/>
    <w:rsid w:val="20419B8B"/>
    <w:rsid w:val="20601CF7"/>
    <w:rsid w:val="2060B3DD"/>
    <w:rsid w:val="2069A5C8"/>
    <w:rsid w:val="206CB0D3"/>
    <w:rsid w:val="20735746"/>
    <w:rsid w:val="20854DB8"/>
    <w:rsid w:val="2099461B"/>
    <w:rsid w:val="20B7D3A1"/>
    <w:rsid w:val="20BDFDA3"/>
    <w:rsid w:val="20CD1C5E"/>
    <w:rsid w:val="2124B660"/>
    <w:rsid w:val="213638AF"/>
    <w:rsid w:val="2153BBB0"/>
    <w:rsid w:val="21A958B1"/>
    <w:rsid w:val="21C0E38A"/>
    <w:rsid w:val="21CAB783"/>
    <w:rsid w:val="2206E282"/>
    <w:rsid w:val="2237B624"/>
    <w:rsid w:val="22A85841"/>
    <w:rsid w:val="22D26B2A"/>
    <w:rsid w:val="22DF400B"/>
    <w:rsid w:val="22F0D72B"/>
    <w:rsid w:val="22F6E7BF"/>
    <w:rsid w:val="22FB2137"/>
    <w:rsid w:val="233C31E9"/>
    <w:rsid w:val="23785C32"/>
    <w:rsid w:val="237A0027"/>
    <w:rsid w:val="238D7461"/>
    <w:rsid w:val="238F2C3A"/>
    <w:rsid w:val="239BA7BD"/>
    <w:rsid w:val="23D1C714"/>
    <w:rsid w:val="23D38685"/>
    <w:rsid w:val="23E42BBB"/>
    <w:rsid w:val="2422744D"/>
    <w:rsid w:val="242C19A6"/>
    <w:rsid w:val="242C6B05"/>
    <w:rsid w:val="24320F39"/>
    <w:rsid w:val="2492B820"/>
    <w:rsid w:val="24969EFF"/>
    <w:rsid w:val="249EDF1E"/>
    <w:rsid w:val="24A47385"/>
    <w:rsid w:val="24AB04C8"/>
    <w:rsid w:val="24C052A5"/>
    <w:rsid w:val="24DD30E0"/>
    <w:rsid w:val="24F1BB83"/>
    <w:rsid w:val="25072E38"/>
    <w:rsid w:val="25282F7B"/>
    <w:rsid w:val="256675CC"/>
    <w:rsid w:val="2567B48B"/>
    <w:rsid w:val="257CEE6E"/>
    <w:rsid w:val="2584E540"/>
    <w:rsid w:val="25A5E3F7"/>
    <w:rsid w:val="25B26EBF"/>
    <w:rsid w:val="2613B747"/>
    <w:rsid w:val="266EAD62"/>
    <w:rsid w:val="267A9D03"/>
    <w:rsid w:val="267F106A"/>
    <w:rsid w:val="26948599"/>
    <w:rsid w:val="26AD3844"/>
    <w:rsid w:val="26BEF075"/>
    <w:rsid w:val="26C4DA3F"/>
    <w:rsid w:val="26E608CF"/>
    <w:rsid w:val="26EAEE3F"/>
    <w:rsid w:val="26F0960B"/>
    <w:rsid w:val="2703C939"/>
    <w:rsid w:val="2703E434"/>
    <w:rsid w:val="2706CA0C"/>
    <w:rsid w:val="2709187F"/>
    <w:rsid w:val="272FD840"/>
    <w:rsid w:val="274EFB2E"/>
    <w:rsid w:val="27556B3B"/>
    <w:rsid w:val="276350E2"/>
    <w:rsid w:val="27668EA4"/>
    <w:rsid w:val="27738403"/>
    <w:rsid w:val="277EAA41"/>
    <w:rsid w:val="277F05A7"/>
    <w:rsid w:val="278C0A61"/>
    <w:rsid w:val="279EF12C"/>
    <w:rsid w:val="27A904CF"/>
    <w:rsid w:val="27C285C0"/>
    <w:rsid w:val="27D16048"/>
    <w:rsid w:val="27E2289A"/>
    <w:rsid w:val="2815C292"/>
    <w:rsid w:val="2830B529"/>
    <w:rsid w:val="2836F383"/>
    <w:rsid w:val="284173BB"/>
    <w:rsid w:val="284F2803"/>
    <w:rsid w:val="28506B9F"/>
    <w:rsid w:val="285AC0D6"/>
    <w:rsid w:val="285B09E6"/>
    <w:rsid w:val="28637468"/>
    <w:rsid w:val="28992542"/>
    <w:rsid w:val="28AEF6DB"/>
    <w:rsid w:val="28CFFE47"/>
    <w:rsid w:val="293DE06A"/>
    <w:rsid w:val="29490C73"/>
    <w:rsid w:val="2955C9C0"/>
    <w:rsid w:val="29D3020C"/>
    <w:rsid w:val="29DB0FCF"/>
    <w:rsid w:val="29F69137"/>
    <w:rsid w:val="29FF1A5E"/>
    <w:rsid w:val="2A402763"/>
    <w:rsid w:val="2A408580"/>
    <w:rsid w:val="2A4E15E6"/>
    <w:rsid w:val="2A5964E1"/>
    <w:rsid w:val="2A5DF13D"/>
    <w:rsid w:val="2A6C39B6"/>
    <w:rsid w:val="2AA8BD56"/>
    <w:rsid w:val="2AB36A26"/>
    <w:rsid w:val="2B08A8E2"/>
    <w:rsid w:val="2B0B6955"/>
    <w:rsid w:val="2B268ED9"/>
    <w:rsid w:val="2B3C1DBA"/>
    <w:rsid w:val="2B72D550"/>
    <w:rsid w:val="2BBDD418"/>
    <w:rsid w:val="2BD871A8"/>
    <w:rsid w:val="2BDD2AD5"/>
    <w:rsid w:val="2BEF8567"/>
    <w:rsid w:val="2BF93BE9"/>
    <w:rsid w:val="2BF9F60F"/>
    <w:rsid w:val="2BFDFDB7"/>
    <w:rsid w:val="2C06058C"/>
    <w:rsid w:val="2C083006"/>
    <w:rsid w:val="2C36122A"/>
    <w:rsid w:val="2C363022"/>
    <w:rsid w:val="2C4F0518"/>
    <w:rsid w:val="2C74AE37"/>
    <w:rsid w:val="2C7ACB87"/>
    <w:rsid w:val="2C813F28"/>
    <w:rsid w:val="2C9D42B0"/>
    <w:rsid w:val="2CA2A5EC"/>
    <w:rsid w:val="2CA5C9D9"/>
    <w:rsid w:val="2CA958D6"/>
    <w:rsid w:val="2CAF88DF"/>
    <w:rsid w:val="2CB4673C"/>
    <w:rsid w:val="2CCB648A"/>
    <w:rsid w:val="2CCCB43D"/>
    <w:rsid w:val="2CDD1F9F"/>
    <w:rsid w:val="2CE0303A"/>
    <w:rsid w:val="2CEA1DAD"/>
    <w:rsid w:val="2D05F702"/>
    <w:rsid w:val="2D07F0B0"/>
    <w:rsid w:val="2D0A5462"/>
    <w:rsid w:val="2D589B53"/>
    <w:rsid w:val="2D731BE7"/>
    <w:rsid w:val="2D8BF0CF"/>
    <w:rsid w:val="2D96DAE6"/>
    <w:rsid w:val="2DA07D5B"/>
    <w:rsid w:val="2DA36F6A"/>
    <w:rsid w:val="2DA40067"/>
    <w:rsid w:val="2DE73769"/>
    <w:rsid w:val="2DFF3AF8"/>
    <w:rsid w:val="2E02B5E8"/>
    <w:rsid w:val="2E11518D"/>
    <w:rsid w:val="2E170D9D"/>
    <w:rsid w:val="2E2DD90A"/>
    <w:rsid w:val="2E38F8BE"/>
    <w:rsid w:val="2E430A17"/>
    <w:rsid w:val="2E642D85"/>
    <w:rsid w:val="2E7E95AD"/>
    <w:rsid w:val="2E8B6F39"/>
    <w:rsid w:val="2EADF65F"/>
    <w:rsid w:val="2EAE19A3"/>
    <w:rsid w:val="2EE826D0"/>
    <w:rsid w:val="2F0E60D7"/>
    <w:rsid w:val="2F24466D"/>
    <w:rsid w:val="2F274CC5"/>
    <w:rsid w:val="2F3196D1"/>
    <w:rsid w:val="2F41A175"/>
    <w:rsid w:val="2F49D1B0"/>
    <w:rsid w:val="2F6C7AAC"/>
    <w:rsid w:val="2F7638EB"/>
    <w:rsid w:val="2F805A02"/>
    <w:rsid w:val="2F820E8F"/>
    <w:rsid w:val="2F86F941"/>
    <w:rsid w:val="2F88CFFB"/>
    <w:rsid w:val="2F985389"/>
    <w:rsid w:val="2FB2D070"/>
    <w:rsid w:val="2FB2DDFE"/>
    <w:rsid w:val="2FBCDCAE"/>
    <w:rsid w:val="2FD4E372"/>
    <w:rsid w:val="2FDEDA78"/>
    <w:rsid w:val="2FE21CBA"/>
    <w:rsid w:val="300E81F9"/>
    <w:rsid w:val="30228BA5"/>
    <w:rsid w:val="3022E6B4"/>
    <w:rsid w:val="30468646"/>
    <w:rsid w:val="3057566C"/>
    <w:rsid w:val="307DD864"/>
    <w:rsid w:val="30A3EEF8"/>
    <w:rsid w:val="30C66ECA"/>
    <w:rsid w:val="30C8A665"/>
    <w:rsid w:val="3103055D"/>
    <w:rsid w:val="3109A145"/>
    <w:rsid w:val="310EBC21"/>
    <w:rsid w:val="3146D516"/>
    <w:rsid w:val="3160CB05"/>
    <w:rsid w:val="31697A9A"/>
    <w:rsid w:val="317FD7B4"/>
    <w:rsid w:val="3189C88A"/>
    <w:rsid w:val="318CFB83"/>
    <w:rsid w:val="31A5764B"/>
    <w:rsid w:val="31C4D2B2"/>
    <w:rsid w:val="31E49FCC"/>
    <w:rsid w:val="31F77429"/>
    <w:rsid w:val="32158900"/>
    <w:rsid w:val="321E9134"/>
    <w:rsid w:val="323B1A49"/>
    <w:rsid w:val="326476C6"/>
    <w:rsid w:val="32718CC4"/>
    <w:rsid w:val="32833330"/>
    <w:rsid w:val="3283F6B0"/>
    <w:rsid w:val="3286FE0F"/>
    <w:rsid w:val="32B2A372"/>
    <w:rsid w:val="32D33F1C"/>
    <w:rsid w:val="32D89646"/>
    <w:rsid w:val="32E8AA05"/>
    <w:rsid w:val="33000A2A"/>
    <w:rsid w:val="3315895B"/>
    <w:rsid w:val="33503D05"/>
    <w:rsid w:val="33576736"/>
    <w:rsid w:val="33714E40"/>
    <w:rsid w:val="337EBC73"/>
    <w:rsid w:val="33859C3E"/>
    <w:rsid w:val="33CD3D9C"/>
    <w:rsid w:val="33CFEFA6"/>
    <w:rsid w:val="33ED8837"/>
    <w:rsid w:val="340F9186"/>
    <w:rsid w:val="34110F9C"/>
    <w:rsid w:val="341E9614"/>
    <w:rsid w:val="3422CE70"/>
    <w:rsid w:val="343753C6"/>
    <w:rsid w:val="3446D719"/>
    <w:rsid w:val="3449937E"/>
    <w:rsid w:val="346FD6A7"/>
    <w:rsid w:val="347D0CC7"/>
    <w:rsid w:val="34B58DDD"/>
    <w:rsid w:val="34C016A1"/>
    <w:rsid w:val="34D87FAC"/>
    <w:rsid w:val="34E775AC"/>
    <w:rsid w:val="351BED9C"/>
    <w:rsid w:val="35323DE3"/>
    <w:rsid w:val="35409BBB"/>
    <w:rsid w:val="35600118"/>
    <w:rsid w:val="3583EB35"/>
    <w:rsid w:val="3583EC5C"/>
    <w:rsid w:val="359474E9"/>
    <w:rsid w:val="35A5BA58"/>
    <w:rsid w:val="35BB54F5"/>
    <w:rsid w:val="35C89A9E"/>
    <w:rsid w:val="35CFE07B"/>
    <w:rsid w:val="35D17E52"/>
    <w:rsid w:val="35EC6E0F"/>
    <w:rsid w:val="35EEFC1B"/>
    <w:rsid w:val="36126783"/>
    <w:rsid w:val="361EF29C"/>
    <w:rsid w:val="3623577C"/>
    <w:rsid w:val="362570D6"/>
    <w:rsid w:val="363102E0"/>
    <w:rsid w:val="36358AD4"/>
    <w:rsid w:val="364DAF41"/>
    <w:rsid w:val="365A6E26"/>
    <w:rsid w:val="3698DBAE"/>
    <w:rsid w:val="369F4818"/>
    <w:rsid w:val="36D4F340"/>
    <w:rsid w:val="36F762AE"/>
    <w:rsid w:val="36FD3618"/>
    <w:rsid w:val="37240B4E"/>
    <w:rsid w:val="37334264"/>
    <w:rsid w:val="376D311D"/>
    <w:rsid w:val="3779BB03"/>
    <w:rsid w:val="379E11AB"/>
    <w:rsid w:val="37A96076"/>
    <w:rsid w:val="37E6C288"/>
    <w:rsid w:val="37FD93FE"/>
    <w:rsid w:val="38510350"/>
    <w:rsid w:val="386F143C"/>
    <w:rsid w:val="38841C8A"/>
    <w:rsid w:val="3884B644"/>
    <w:rsid w:val="38A3E76F"/>
    <w:rsid w:val="38A423FC"/>
    <w:rsid w:val="38A5CDE1"/>
    <w:rsid w:val="38C6FEE0"/>
    <w:rsid w:val="38D53568"/>
    <w:rsid w:val="38E9260F"/>
    <w:rsid w:val="38FC2921"/>
    <w:rsid w:val="3900A5A9"/>
    <w:rsid w:val="390A09A1"/>
    <w:rsid w:val="39149532"/>
    <w:rsid w:val="39209347"/>
    <w:rsid w:val="392A2E0D"/>
    <w:rsid w:val="39715FAE"/>
    <w:rsid w:val="397D21EE"/>
    <w:rsid w:val="39850B45"/>
    <w:rsid w:val="3987D6C0"/>
    <w:rsid w:val="39AD805D"/>
    <w:rsid w:val="39F63394"/>
    <w:rsid w:val="3A12DC62"/>
    <w:rsid w:val="3A1A6288"/>
    <w:rsid w:val="3A2C62AA"/>
    <w:rsid w:val="3AC7F67F"/>
    <w:rsid w:val="3AE6848D"/>
    <w:rsid w:val="3AF6BA0A"/>
    <w:rsid w:val="3B11692D"/>
    <w:rsid w:val="3B193AF2"/>
    <w:rsid w:val="3B19AA97"/>
    <w:rsid w:val="3B342BB3"/>
    <w:rsid w:val="3B377596"/>
    <w:rsid w:val="3B5C7D95"/>
    <w:rsid w:val="3BB41E6A"/>
    <w:rsid w:val="3BC73383"/>
    <w:rsid w:val="3C098CCE"/>
    <w:rsid w:val="3C0C394A"/>
    <w:rsid w:val="3C153945"/>
    <w:rsid w:val="3C19D0EE"/>
    <w:rsid w:val="3C205289"/>
    <w:rsid w:val="3C2F3102"/>
    <w:rsid w:val="3C482398"/>
    <w:rsid w:val="3C4BAF34"/>
    <w:rsid w:val="3C617017"/>
    <w:rsid w:val="3C63C6E0"/>
    <w:rsid w:val="3C6BE57F"/>
    <w:rsid w:val="3C6D0906"/>
    <w:rsid w:val="3C88D1B7"/>
    <w:rsid w:val="3C9E8328"/>
    <w:rsid w:val="3CB50B53"/>
    <w:rsid w:val="3CBB5400"/>
    <w:rsid w:val="3CD345F7"/>
    <w:rsid w:val="3D09E2D5"/>
    <w:rsid w:val="3D146396"/>
    <w:rsid w:val="3D1B5963"/>
    <w:rsid w:val="3D329BDF"/>
    <w:rsid w:val="3D357122"/>
    <w:rsid w:val="3D3FF8E7"/>
    <w:rsid w:val="3D8049D4"/>
    <w:rsid w:val="3DA4ECF7"/>
    <w:rsid w:val="3DA8DBE4"/>
    <w:rsid w:val="3DD416CC"/>
    <w:rsid w:val="3DEFF3DB"/>
    <w:rsid w:val="3DFCDD8A"/>
    <w:rsid w:val="3DFF9741"/>
    <w:rsid w:val="3E0D0C01"/>
    <w:rsid w:val="3E47B09F"/>
    <w:rsid w:val="3E504029"/>
    <w:rsid w:val="3E85CA53"/>
    <w:rsid w:val="3E8BBFF2"/>
    <w:rsid w:val="3E8DBB59"/>
    <w:rsid w:val="3E9349C1"/>
    <w:rsid w:val="3EC68E88"/>
    <w:rsid w:val="3ED9C2C7"/>
    <w:rsid w:val="3EDC4E45"/>
    <w:rsid w:val="3EE64D85"/>
    <w:rsid w:val="3EF7A30E"/>
    <w:rsid w:val="3F1D04CE"/>
    <w:rsid w:val="3F6FE72D"/>
    <w:rsid w:val="3F94483F"/>
    <w:rsid w:val="3FABE80F"/>
    <w:rsid w:val="40072BCB"/>
    <w:rsid w:val="400E9604"/>
    <w:rsid w:val="401E413D"/>
    <w:rsid w:val="402266D9"/>
    <w:rsid w:val="404DF204"/>
    <w:rsid w:val="404F3E07"/>
    <w:rsid w:val="407F82F6"/>
    <w:rsid w:val="40B66CB7"/>
    <w:rsid w:val="40BC1C84"/>
    <w:rsid w:val="40C28C89"/>
    <w:rsid w:val="40CF98D8"/>
    <w:rsid w:val="40DA2C30"/>
    <w:rsid w:val="40E1A694"/>
    <w:rsid w:val="40E395F3"/>
    <w:rsid w:val="40EA0B8E"/>
    <w:rsid w:val="4102B8B9"/>
    <w:rsid w:val="410BB78E"/>
    <w:rsid w:val="41301648"/>
    <w:rsid w:val="416C8371"/>
    <w:rsid w:val="41909D8F"/>
    <w:rsid w:val="41970EEC"/>
    <w:rsid w:val="419AC217"/>
    <w:rsid w:val="41D954FE"/>
    <w:rsid w:val="41E45274"/>
    <w:rsid w:val="4220DCF9"/>
    <w:rsid w:val="422EC2D5"/>
    <w:rsid w:val="42513AAE"/>
    <w:rsid w:val="4266D56F"/>
    <w:rsid w:val="42F6C949"/>
    <w:rsid w:val="4333CD81"/>
    <w:rsid w:val="435F182D"/>
    <w:rsid w:val="436A7273"/>
    <w:rsid w:val="4377C0A8"/>
    <w:rsid w:val="4377EE8E"/>
    <w:rsid w:val="439C0786"/>
    <w:rsid w:val="43C94657"/>
    <w:rsid w:val="43E5E769"/>
    <w:rsid w:val="440A7BDC"/>
    <w:rsid w:val="441F9F40"/>
    <w:rsid w:val="44B8B72C"/>
    <w:rsid w:val="44DB6F0C"/>
    <w:rsid w:val="44F2754E"/>
    <w:rsid w:val="44F77C9F"/>
    <w:rsid w:val="450642D4"/>
    <w:rsid w:val="45172AB3"/>
    <w:rsid w:val="453B42D9"/>
    <w:rsid w:val="453C528E"/>
    <w:rsid w:val="456AAF81"/>
    <w:rsid w:val="458F2655"/>
    <w:rsid w:val="45C3CBA8"/>
    <w:rsid w:val="45C4248C"/>
    <w:rsid w:val="45C8C247"/>
    <w:rsid w:val="45C92FA6"/>
    <w:rsid w:val="45D17A43"/>
    <w:rsid w:val="45DE743D"/>
    <w:rsid w:val="45DF28B1"/>
    <w:rsid w:val="45E3F5F7"/>
    <w:rsid w:val="4600B8CA"/>
    <w:rsid w:val="4654EA3D"/>
    <w:rsid w:val="4676E7BC"/>
    <w:rsid w:val="46853349"/>
    <w:rsid w:val="469D1941"/>
    <w:rsid w:val="46A614CC"/>
    <w:rsid w:val="46E0EDAE"/>
    <w:rsid w:val="46F04FD9"/>
    <w:rsid w:val="46F657DF"/>
    <w:rsid w:val="46FAD841"/>
    <w:rsid w:val="4700CBDD"/>
    <w:rsid w:val="47131249"/>
    <w:rsid w:val="472C9DD1"/>
    <w:rsid w:val="475CC115"/>
    <w:rsid w:val="475F9C09"/>
    <w:rsid w:val="4769A5CE"/>
    <w:rsid w:val="477AF912"/>
    <w:rsid w:val="478CBB34"/>
    <w:rsid w:val="47950147"/>
    <w:rsid w:val="47CA02EC"/>
    <w:rsid w:val="47F09442"/>
    <w:rsid w:val="482103AA"/>
    <w:rsid w:val="4830FE7E"/>
    <w:rsid w:val="4851A32C"/>
    <w:rsid w:val="48569236"/>
    <w:rsid w:val="485AA913"/>
    <w:rsid w:val="485CC138"/>
    <w:rsid w:val="4882AB8E"/>
    <w:rsid w:val="4884948E"/>
    <w:rsid w:val="489E8D25"/>
    <w:rsid w:val="489EF644"/>
    <w:rsid w:val="48A177F1"/>
    <w:rsid w:val="48B118A6"/>
    <w:rsid w:val="48CA3AD3"/>
    <w:rsid w:val="48CB778F"/>
    <w:rsid w:val="48D92892"/>
    <w:rsid w:val="48E1FB54"/>
    <w:rsid w:val="48EE1D43"/>
    <w:rsid w:val="48FB6C6A"/>
    <w:rsid w:val="49238312"/>
    <w:rsid w:val="492B7DCD"/>
    <w:rsid w:val="4966A5EB"/>
    <w:rsid w:val="4984845D"/>
    <w:rsid w:val="49CEA540"/>
    <w:rsid w:val="49D04EB4"/>
    <w:rsid w:val="49E3B417"/>
    <w:rsid w:val="49F03A10"/>
    <w:rsid w:val="49F53400"/>
    <w:rsid w:val="4A2B9A37"/>
    <w:rsid w:val="4A320363"/>
    <w:rsid w:val="4A3AC6A5"/>
    <w:rsid w:val="4A3F40EE"/>
    <w:rsid w:val="4A8F2012"/>
    <w:rsid w:val="4ABA0708"/>
    <w:rsid w:val="4B001A51"/>
    <w:rsid w:val="4B051DD3"/>
    <w:rsid w:val="4B1CC31F"/>
    <w:rsid w:val="4B388587"/>
    <w:rsid w:val="4B453ED3"/>
    <w:rsid w:val="4B514184"/>
    <w:rsid w:val="4B764CDB"/>
    <w:rsid w:val="4B815578"/>
    <w:rsid w:val="4B82C0DB"/>
    <w:rsid w:val="4BA141EB"/>
    <w:rsid w:val="4BA914B7"/>
    <w:rsid w:val="4BA99362"/>
    <w:rsid w:val="4BC76A98"/>
    <w:rsid w:val="4BEA4162"/>
    <w:rsid w:val="4C10C954"/>
    <w:rsid w:val="4C2C80E0"/>
    <w:rsid w:val="4C2F8ED6"/>
    <w:rsid w:val="4C3AB9FA"/>
    <w:rsid w:val="4C5657BB"/>
    <w:rsid w:val="4C6A4744"/>
    <w:rsid w:val="4C6C8FCF"/>
    <w:rsid w:val="4C9EEC5A"/>
    <w:rsid w:val="4CA39E41"/>
    <w:rsid w:val="4CB83270"/>
    <w:rsid w:val="4CB88534"/>
    <w:rsid w:val="4CDF7E9A"/>
    <w:rsid w:val="4D3D124C"/>
    <w:rsid w:val="4D4BE5A6"/>
    <w:rsid w:val="4D555F7F"/>
    <w:rsid w:val="4D5AA382"/>
    <w:rsid w:val="4D726767"/>
    <w:rsid w:val="4D973669"/>
    <w:rsid w:val="4D98DE3C"/>
    <w:rsid w:val="4DADDFBF"/>
    <w:rsid w:val="4DB511F9"/>
    <w:rsid w:val="4DD8FFBF"/>
    <w:rsid w:val="4DD99B3E"/>
    <w:rsid w:val="4DEB1D14"/>
    <w:rsid w:val="4E046339"/>
    <w:rsid w:val="4E0C73D6"/>
    <w:rsid w:val="4E13B6DB"/>
    <w:rsid w:val="4E2EA921"/>
    <w:rsid w:val="4E42F27C"/>
    <w:rsid w:val="4E568889"/>
    <w:rsid w:val="4E7D0BFA"/>
    <w:rsid w:val="4E8CA6DF"/>
    <w:rsid w:val="4ECEF46C"/>
    <w:rsid w:val="4ED8E2AD"/>
    <w:rsid w:val="4EDD3B29"/>
    <w:rsid w:val="4EE68625"/>
    <w:rsid w:val="4EF6B5AC"/>
    <w:rsid w:val="4F0D7321"/>
    <w:rsid w:val="4F1CEEBF"/>
    <w:rsid w:val="4F418F39"/>
    <w:rsid w:val="4F5EED8B"/>
    <w:rsid w:val="4F6AEB57"/>
    <w:rsid w:val="4F6E079E"/>
    <w:rsid w:val="4F74D020"/>
    <w:rsid w:val="4F791374"/>
    <w:rsid w:val="4F83DDFD"/>
    <w:rsid w:val="50178581"/>
    <w:rsid w:val="5039BDBD"/>
    <w:rsid w:val="503E121A"/>
    <w:rsid w:val="5040F176"/>
    <w:rsid w:val="50790B8A"/>
    <w:rsid w:val="507E7478"/>
    <w:rsid w:val="50838668"/>
    <w:rsid w:val="5099F25A"/>
    <w:rsid w:val="509ADBBB"/>
    <w:rsid w:val="50A2760B"/>
    <w:rsid w:val="50A8EA8E"/>
    <w:rsid w:val="50E3167E"/>
    <w:rsid w:val="50F6B745"/>
    <w:rsid w:val="5131C9DE"/>
    <w:rsid w:val="514F30A7"/>
    <w:rsid w:val="515F473C"/>
    <w:rsid w:val="5164E0F7"/>
    <w:rsid w:val="51735E37"/>
    <w:rsid w:val="5179EA7C"/>
    <w:rsid w:val="51905F8A"/>
    <w:rsid w:val="51A098F0"/>
    <w:rsid w:val="51B22AE7"/>
    <w:rsid w:val="51D26141"/>
    <w:rsid w:val="51FB2AB7"/>
    <w:rsid w:val="5210836F"/>
    <w:rsid w:val="5214DBEB"/>
    <w:rsid w:val="52423052"/>
    <w:rsid w:val="5258F6A3"/>
    <w:rsid w:val="525FB7D6"/>
    <w:rsid w:val="526BA6E8"/>
    <w:rsid w:val="52792FFB"/>
    <w:rsid w:val="527F12D2"/>
    <w:rsid w:val="52D46064"/>
    <w:rsid w:val="52DE0248"/>
    <w:rsid w:val="52F447B7"/>
    <w:rsid w:val="530C7C37"/>
    <w:rsid w:val="531003D3"/>
    <w:rsid w:val="531A736F"/>
    <w:rsid w:val="535050D0"/>
    <w:rsid w:val="53789238"/>
    <w:rsid w:val="537B0F32"/>
    <w:rsid w:val="53955E06"/>
    <w:rsid w:val="539CFAB0"/>
    <w:rsid w:val="53B4235E"/>
    <w:rsid w:val="53DF50FB"/>
    <w:rsid w:val="53E71E18"/>
    <w:rsid w:val="5400B006"/>
    <w:rsid w:val="5411CE96"/>
    <w:rsid w:val="541B53E4"/>
    <w:rsid w:val="5430F19A"/>
    <w:rsid w:val="5438ECCB"/>
    <w:rsid w:val="544940E1"/>
    <w:rsid w:val="54509372"/>
    <w:rsid w:val="546B0D2E"/>
    <w:rsid w:val="546B49D2"/>
    <w:rsid w:val="5476F24E"/>
    <w:rsid w:val="5485C28B"/>
    <w:rsid w:val="54CC4B1D"/>
    <w:rsid w:val="54D8C5DD"/>
    <w:rsid w:val="54E22AA5"/>
    <w:rsid w:val="550916FC"/>
    <w:rsid w:val="5522F93F"/>
    <w:rsid w:val="552685CF"/>
    <w:rsid w:val="5536D595"/>
    <w:rsid w:val="555C1C51"/>
    <w:rsid w:val="556E4CDE"/>
    <w:rsid w:val="5587A614"/>
    <w:rsid w:val="55E14702"/>
    <w:rsid w:val="56155638"/>
    <w:rsid w:val="56217DD2"/>
    <w:rsid w:val="56288746"/>
    <w:rsid w:val="5643B279"/>
    <w:rsid w:val="56702092"/>
    <w:rsid w:val="56762805"/>
    <w:rsid w:val="569860F9"/>
    <w:rsid w:val="56A26497"/>
    <w:rsid w:val="56A4E437"/>
    <w:rsid w:val="56AFD0CD"/>
    <w:rsid w:val="56BEB10F"/>
    <w:rsid w:val="571B556F"/>
    <w:rsid w:val="572185D7"/>
    <w:rsid w:val="57253F50"/>
    <w:rsid w:val="574CA11E"/>
    <w:rsid w:val="57504422"/>
    <w:rsid w:val="57652E80"/>
    <w:rsid w:val="578280BA"/>
    <w:rsid w:val="578D726F"/>
    <w:rsid w:val="57AA6AF1"/>
    <w:rsid w:val="57B16685"/>
    <w:rsid w:val="57B9639D"/>
    <w:rsid w:val="57C457A7"/>
    <w:rsid w:val="57F2A695"/>
    <w:rsid w:val="582F98BC"/>
    <w:rsid w:val="58538508"/>
    <w:rsid w:val="586225E4"/>
    <w:rsid w:val="58820375"/>
    <w:rsid w:val="588CCD55"/>
    <w:rsid w:val="58B221F3"/>
    <w:rsid w:val="58B28038"/>
    <w:rsid w:val="58D65362"/>
    <w:rsid w:val="58DF5030"/>
    <w:rsid w:val="58EEC507"/>
    <w:rsid w:val="58EF4C5C"/>
    <w:rsid w:val="58F823F3"/>
    <w:rsid w:val="58F9D9C9"/>
    <w:rsid w:val="590DD816"/>
    <w:rsid w:val="5934DAC3"/>
    <w:rsid w:val="59385559"/>
    <w:rsid w:val="59560006"/>
    <w:rsid w:val="5969AC49"/>
    <w:rsid w:val="5993330B"/>
    <w:rsid w:val="5993E892"/>
    <w:rsid w:val="59BC60A3"/>
    <w:rsid w:val="5A03DBAB"/>
    <w:rsid w:val="5A083DE5"/>
    <w:rsid w:val="5A0C5519"/>
    <w:rsid w:val="5A202273"/>
    <w:rsid w:val="5A2929A4"/>
    <w:rsid w:val="5A32CB46"/>
    <w:rsid w:val="5A35CD41"/>
    <w:rsid w:val="5A4DD996"/>
    <w:rsid w:val="5A55D872"/>
    <w:rsid w:val="5A6EA6EB"/>
    <w:rsid w:val="5A870C9C"/>
    <w:rsid w:val="5AB27F07"/>
    <w:rsid w:val="5AC6BAC8"/>
    <w:rsid w:val="5AF368D3"/>
    <w:rsid w:val="5B0734D6"/>
    <w:rsid w:val="5B124140"/>
    <w:rsid w:val="5B1B84B1"/>
    <w:rsid w:val="5B1F9107"/>
    <w:rsid w:val="5B336C9E"/>
    <w:rsid w:val="5B383C88"/>
    <w:rsid w:val="5B698F8E"/>
    <w:rsid w:val="5BA8257A"/>
    <w:rsid w:val="5BB15CEE"/>
    <w:rsid w:val="5BBE30C6"/>
    <w:rsid w:val="5BE002DC"/>
    <w:rsid w:val="5BF4A856"/>
    <w:rsid w:val="5C173472"/>
    <w:rsid w:val="5C280A28"/>
    <w:rsid w:val="5C2F432D"/>
    <w:rsid w:val="5C5D967A"/>
    <w:rsid w:val="5C776D95"/>
    <w:rsid w:val="5C872AE5"/>
    <w:rsid w:val="5C8F9A62"/>
    <w:rsid w:val="5CA16B1D"/>
    <w:rsid w:val="5CAA4B08"/>
    <w:rsid w:val="5CAD2344"/>
    <w:rsid w:val="5CAD6071"/>
    <w:rsid w:val="5CB78CA1"/>
    <w:rsid w:val="5CC153F9"/>
    <w:rsid w:val="5CD6E812"/>
    <w:rsid w:val="5CEEEBF4"/>
    <w:rsid w:val="5D0CC3E8"/>
    <w:rsid w:val="5D2C9283"/>
    <w:rsid w:val="5D3B3729"/>
    <w:rsid w:val="5D3C046D"/>
    <w:rsid w:val="5D3C6BB9"/>
    <w:rsid w:val="5D5B239C"/>
    <w:rsid w:val="5D62DE38"/>
    <w:rsid w:val="5D73DE6B"/>
    <w:rsid w:val="5D835823"/>
    <w:rsid w:val="5D99286E"/>
    <w:rsid w:val="5DA3848E"/>
    <w:rsid w:val="5DCBB1D4"/>
    <w:rsid w:val="5DD9F836"/>
    <w:rsid w:val="5E288572"/>
    <w:rsid w:val="5E4DC595"/>
    <w:rsid w:val="5E4EC45E"/>
    <w:rsid w:val="5E83AB11"/>
    <w:rsid w:val="5E89E4B1"/>
    <w:rsid w:val="5EA3D3AF"/>
    <w:rsid w:val="5EAFA595"/>
    <w:rsid w:val="5EC3BCB2"/>
    <w:rsid w:val="5EE37CCA"/>
    <w:rsid w:val="5EE809F0"/>
    <w:rsid w:val="5F388FDE"/>
    <w:rsid w:val="5F451355"/>
    <w:rsid w:val="5F5F283E"/>
    <w:rsid w:val="5F730008"/>
    <w:rsid w:val="5F778996"/>
    <w:rsid w:val="5F85362A"/>
    <w:rsid w:val="5F9DE37A"/>
    <w:rsid w:val="5FA41C47"/>
    <w:rsid w:val="5FAFB3EF"/>
    <w:rsid w:val="5FB6A7CD"/>
    <w:rsid w:val="5FFDFCA9"/>
    <w:rsid w:val="6001B61C"/>
    <w:rsid w:val="6038A121"/>
    <w:rsid w:val="603B3E17"/>
    <w:rsid w:val="604226D4"/>
    <w:rsid w:val="606DC742"/>
    <w:rsid w:val="60743F04"/>
    <w:rsid w:val="608685B1"/>
    <w:rsid w:val="6092A666"/>
    <w:rsid w:val="609ABC1F"/>
    <w:rsid w:val="60D7991A"/>
    <w:rsid w:val="60EE032B"/>
    <w:rsid w:val="60F9D6EC"/>
    <w:rsid w:val="613C37E9"/>
    <w:rsid w:val="6144B639"/>
    <w:rsid w:val="6146697C"/>
    <w:rsid w:val="6187B997"/>
    <w:rsid w:val="619A4A04"/>
    <w:rsid w:val="61AC9C36"/>
    <w:rsid w:val="61B37EE3"/>
    <w:rsid w:val="61E7E9E9"/>
    <w:rsid w:val="61EBC2D0"/>
    <w:rsid w:val="62014674"/>
    <w:rsid w:val="622A1847"/>
    <w:rsid w:val="622CA1ED"/>
    <w:rsid w:val="623762AE"/>
    <w:rsid w:val="624F6168"/>
    <w:rsid w:val="6271708D"/>
    <w:rsid w:val="62977854"/>
    <w:rsid w:val="62A7DE43"/>
    <w:rsid w:val="62AAA0CA"/>
    <w:rsid w:val="62D5843C"/>
    <w:rsid w:val="62DF8950"/>
    <w:rsid w:val="62E69A68"/>
    <w:rsid w:val="62E943D2"/>
    <w:rsid w:val="63504DF8"/>
    <w:rsid w:val="637502B0"/>
    <w:rsid w:val="637C9303"/>
    <w:rsid w:val="63823949"/>
    <w:rsid w:val="63881F8C"/>
    <w:rsid w:val="638F6FCF"/>
    <w:rsid w:val="63988CBD"/>
    <w:rsid w:val="63CFFA32"/>
    <w:rsid w:val="63D13132"/>
    <w:rsid w:val="63EFF57B"/>
    <w:rsid w:val="63F76E4B"/>
    <w:rsid w:val="64020BC0"/>
    <w:rsid w:val="640A93E9"/>
    <w:rsid w:val="641DB28D"/>
    <w:rsid w:val="6429CA71"/>
    <w:rsid w:val="643B5BD3"/>
    <w:rsid w:val="6451572B"/>
    <w:rsid w:val="645C07DD"/>
    <w:rsid w:val="64712C94"/>
    <w:rsid w:val="6471B254"/>
    <w:rsid w:val="64A84E06"/>
    <w:rsid w:val="64AC95ED"/>
    <w:rsid w:val="64B0E764"/>
    <w:rsid w:val="651CB20D"/>
    <w:rsid w:val="65555E9B"/>
    <w:rsid w:val="6572159E"/>
    <w:rsid w:val="6590E2DA"/>
    <w:rsid w:val="6595EFFF"/>
    <w:rsid w:val="659B6C6E"/>
    <w:rsid w:val="65C0CE05"/>
    <w:rsid w:val="65C6CC72"/>
    <w:rsid w:val="65CBE1BE"/>
    <w:rsid w:val="65E660B2"/>
    <w:rsid w:val="65EB5150"/>
    <w:rsid w:val="65ED278C"/>
    <w:rsid w:val="66140B5C"/>
    <w:rsid w:val="66345CD5"/>
    <w:rsid w:val="6641A889"/>
    <w:rsid w:val="6681AA4D"/>
    <w:rsid w:val="6696CAC7"/>
    <w:rsid w:val="66995D2D"/>
    <w:rsid w:val="66B12173"/>
    <w:rsid w:val="66B3BAAF"/>
    <w:rsid w:val="66C4CD6D"/>
    <w:rsid w:val="670D057F"/>
    <w:rsid w:val="67271CBE"/>
    <w:rsid w:val="67341BFD"/>
    <w:rsid w:val="673E2F7E"/>
    <w:rsid w:val="6743C699"/>
    <w:rsid w:val="6767149F"/>
    <w:rsid w:val="6767B21F"/>
    <w:rsid w:val="6788F7ED"/>
    <w:rsid w:val="679D1383"/>
    <w:rsid w:val="679DDD40"/>
    <w:rsid w:val="6833CA08"/>
    <w:rsid w:val="6856ADCA"/>
    <w:rsid w:val="68617DB5"/>
    <w:rsid w:val="68663A4F"/>
    <w:rsid w:val="68A55D5B"/>
    <w:rsid w:val="69041F9D"/>
    <w:rsid w:val="69335818"/>
    <w:rsid w:val="694D5930"/>
    <w:rsid w:val="694FCBD3"/>
    <w:rsid w:val="6962AB58"/>
    <w:rsid w:val="6967DAF6"/>
    <w:rsid w:val="6995DBF4"/>
    <w:rsid w:val="6999648B"/>
    <w:rsid w:val="69C4EFAC"/>
    <w:rsid w:val="6A205A89"/>
    <w:rsid w:val="6A2B28C9"/>
    <w:rsid w:val="6A2B2B3E"/>
    <w:rsid w:val="6A2BF92F"/>
    <w:rsid w:val="6A3211C4"/>
    <w:rsid w:val="6AA26119"/>
    <w:rsid w:val="6AD30433"/>
    <w:rsid w:val="6AD6CCCA"/>
    <w:rsid w:val="6AEFDFD1"/>
    <w:rsid w:val="6AF5D87B"/>
    <w:rsid w:val="6B2D1EA0"/>
    <w:rsid w:val="6B61CE93"/>
    <w:rsid w:val="6B800374"/>
    <w:rsid w:val="6BCB635F"/>
    <w:rsid w:val="6C08458D"/>
    <w:rsid w:val="6C0E03EB"/>
    <w:rsid w:val="6C14C714"/>
    <w:rsid w:val="6C2D166B"/>
    <w:rsid w:val="6C415E56"/>
    <w:rsid w:val="6C538C4D"/>
    <w:rsid w:val="6C64153F"/>
    <w:rsid w:val="6C7D3FEE"/>
    <w:rsid w:val="6C8496CC"/>
    <w:rsid w:val="6C8BB032"/>
    <w:rsid w:val="6CAC7C91"/>
    <w:rsid w:val="6CAD5006"/>
    <w:rsid w:val="6CD1054D"/>
    <w:rsid w:val="6CE84761"/>
    <w:rsid w:val="6D0B5138"/>
    <w:rsid w:val="6D10D0A1"/>
    <w:rsid w:val="6D1B387B"/>
    <w:rsid w:val="6D44ED11"/>
    <w:rsid w:val="6D70DF57"/>
    <w:rsid w:val="6D79E048"/>
    <w:rsid w:val="6D822B14"/>
    <w:rsid w:val="6D8D0C01"/>
    <w:rsid w:val="6D91E676"/>
    <w:rsid w:val="6DA64D4D"/>
    <w:rsid w:val="6DDC59F6"/>
    <w:rsid w:val="6DE8B96F"/>
    <w:rsid w:val="6E0A1499"/>
    <w:rsid w:val="6E2ABCDC"/>
    <w:rsid w:val="6E329CA2"/>
    <w:rsid w:val="6E52C7D0"/>
    <w:rsid w:val="6E642B81"/>
    <w:rsid w:val="6E98B5A1"/>
    <w:rsid w:val="6EA94C34"/>
    <w:rsid w:val="6EB94FF9"/>
    <w:rsid w:val="6EC63B33"/>
    <w:rsid w:val="6EE2BED4"/>
    <w:rsid w:val="6EF5A034"/>
    <w:rsid w:val="6F43E6DE"/>
    <w:rsid w:val="6F524705"/>
    <w:rsid w:val="6F70F214"/>
    <w:rsid w:val="6FA1A2A9"/>
    <w:rsid w:val="6FADEF93"/>
    <w:rsid w:val="6FE17A2C"/>
    <w:rsid w:val="6FEB8202"/>
    <w:rsid w:val="6FEBF51B"/>
    <w:rsid w:val="6FEF7DB2"/>
    <w:rsid w:val="6FFDAD0A"/>
    <w:rsid w:val="6FFF292B"/>
    <w:rsid w:val="700608D8"/>
    <w:rsid w:val="70382F8A"/>
    <w:rsid w:val="70559462"/>
    <w:rsid w:val="7067ED48"/>
    <w:rsid w:val="707FE11E"/>
    <w:rsid w:val="7094DAA7"/>
    <w:rsid w:val="70C86E19"/>
    <w:rsid w:val="70E0F279"/>
    <w:rsid w:val="70E83837"/>
    <w:rsid w:val="71205A31"/>
    <w:rsid w:val="7120E1E5"/>
    <w:rsid w:val="7122C924"/>
    <w:rsid w:val="71380D86"/>
    <w:rsid w:val="713D730A"/>
    <w:rsid w:val="71687CDA"/>
    <w:rsid w:val="717B3A41"/>
    <w:rsid w:val="71887F24"/>
    <w:rsid w:val="71A47670"/>
    <w:rsid w:val="71A5790A"/>
    <w:rsid w:val="71A9E458"/>
    <w:rsid w:val="71C5C3A6"/>
    <w:rsid w:val="71CBE3B0"/>
    <w:rsid w:val="71D380C6"/>
    <w:rsid w:val="71D6C836"/>
    <w:rsid w:val="71DA6A7C"/>
    <w:rsid w:val="71FFF56D"/>
    <w:rsid w:val="72004949"/>
    <w:rsid w:val="7218849C"/>
    <w:rsid w:val="7226BAAC"/>
    <w:rsid w:val="72271AA0"/>
    <w:rsid w:val="723EF013"/>
    <w:rsid w:val="724B8B5D"/>
    <w:rsid w:val="72536E37"/>
    <w:rsid w:val="725A6FCF"/>
    <w:rsid w:val="7271C6AB"/>
    <w:rsid w:val="727E5164"/>
    <w:rsid w:val="727FEC62"/>
    <w:rsid w:val="728E41F0"/>
    <w:rsid w:val="72A893A8"/>
    <w:rsid w:val="72CB5FFD"/>
    <w:rsid w:val="72D2EB67"/>
    <w:rsid w:val="72F0C206"/>
    <w:rsid w:val="72F3135D"/>
    <w:rsid w:val="72FCC2F6"/>
    <w:rsid w:val="7305DC46"/>
    <w:rsid w:val="73060DC5"/>
    <w:rsid w:val="7318D36A"/>
    <w:rsid w:val="732B7F89"/>
    <w:rsid w:val="73387B7C"/>
    <w:rsid w:val="73457BCC"/>
    <w:rsid w:val="735BF05E"/>
    <w:rsid w:val="73B4598B"/>
    <w:rsid w:val="73BB2825"/>
    <w:rsid w:val="73C5391E"/>
    <w:rsid w:val="73CD9EC6"/>
    <w:rsid w:val="73CFB75A"/>
    <w:rsid w:val="73E3ABFC"/>
    <w:rsid w:val="73F87C5F"/>
    <w:rsid w:val="7419C000"/>
    <w:rsid w:val="742250C9"/>
    <w:rsid w:val="7433CB60"/>
    <w:rsid w:val="7442BA39"/>
    <w:rsid w:val="7449DDA2"/>
    <w:rsid w:val="746A8ED9"/>
    <w:rsid w:val="7478FB44"/>
    <w:rsid w:val="74AD00C3"/>
    <w:rsid w:val="74B568C2"/>
    <w:rsid w:val="74BB2380"/>
    <w:rsid w:val="74C5D925"/>
    <w:rsid w:val="74C798FA"/>
    <w:rsid w:val="74D6BD05"/>
    <w:rsid w:val="74DBC5F5"/>
    <w:rsid w:val="74E14C2D"/>
    <w:rsid w:val="751A9226"/>
    <w:rsid w:val="751EA507"/>
    <w:rsid w:val="7521A8D7"/>
    <w:rsid w:val="7522360E"/>
    <w:rsid w:val="753347BE"/>
    <w:rsid w:val="753C2BDB"/>
    <w:rsid w:val="753DC0DF"/>
    <w:rsid w:val="75564091"/>
    <w:rsid w:val="756B007C"/>
    <w:rsid w:val="756B87BB"/>
    <w:rsid w:val="75C5E2B2"/>
    <w:rsid w:val="75DBE31C"/>
    <w:rsid w:val="75DE133E"/>
    <w:rsid w:val="75F3CB54"/>
    <w:rsid w:val="761CC0DD"/>
    <w:rsid w:val="7635366E"/>
    <w:rsid w:val="76356121"/>
    <w:rsid w:val="7682192F"/>
    <w:rsid w:val="768BE3A0"/>
    <w:rsid w:val="7690B3A0"/>
    <w:rsid w:val="76A9D802"/>
    <w:rsid w:val="76AED518"/>
    <w:rsid w:val="76D53421"/>
    <w:rsid w:val="771AAF76"/>
    <w:rsid w:val="773E61E1"/>
    <w:rsid w:val="7772E854"/>
    <w:rsid w:val="7782435A"/>
    <w:rsid w:val="7785C36F"/>
    <w:rsid w:val="779AAA85"/>
    <w:rsid w:val="77ADC615"/>
    <w:rsid w:val="77B4A6B2"/>
    <w:rsid w:val="77D2D7CF"/>
    <w:rsid w:val="77D450AB"/>
    <w:rsid w:val="77F2A64A"/>
    <w:rsid w:val="780BCEA7"/>
    <w:rsid w:val="78215044"/>
    <w:rsid w:val="783B2534"/>
    <w:rsid w:val="7859D6D0"/>
    <w:rsid w:val="78624BAB"/>
    <w:rsid w:val="7870C8FF"/>
    <w:rsid w:val="7889485D"/>
    <w:rsid w:val="788CCEA7"/>
    <w:rsid w:val="78BA1B7A"/>
    <w:rsid w:val="78D97A43"/>
    <w:rsid w:val="78E66504"/>
    <w:rsid w:val="78F903CC"/>
    <w:rsid w:val="792193D0"/>
    <w:rsid w:val="7923117F"/>
    <w:rsid w:val="7924228F"/>
    <w:rsid w:val="79393233"/>
    <w:rsid w:val="79584A4E"/>
    <w:rsid w:val="7965C193"/>
    <w:rsid w:val="7967329B"/>
    <w:rsid w:val="797509CE"/>
    <w:rsid w:val="798329BF"/>
    <w:rsid w:val="799B460A"/>
    <w:rsid w:val="79B20904"/>
    <w:rsid w:val="79C3E9BE"/>
    <w:rsid w:val="79C9CB12"/>
    <w:rsid w:val="79E1E210"/>
    <w:rsid w:val="7A0519AF"/>
    <w:rsid w:val="7A220E66"/>
    <w:rsid w:val="7A386398"/>
    <w:rsid w:val="7A5739FF"/>
    <w:rsid w:val="7A823565"/>
    <w:rsid w:val="7A890FF2"/>
    <w:rsid w:val="7AC9D84B"/>
    <w:rsid w:val="7AEF6FB3"/>
    <w:rsid w:val="7AF08E7A"/>
    <w:rsid w:val="7AF666F3"/>
    <w:rsid w:val="7B202521"/>
    <w:rsid w:val="7B2201AB"/>
    <w:rsid w:val="7B27621A"/>
    <w:rsid w:val="7B33F9FF"/>
    <w:rsid w:val="7B4D59D4"/>
    <w:rsid w:val="7B51AC93"/>
    <w:rsid w:val="7B589FF5"/>
    <w:rsid w:val="7B614380"/>
    <w:rsid w:val="7B739407"/>
    <w:rsid w:val="7B79FC92"/>
    <w:rsid w:val="7B7E557C"/>
    <w:rsid w:val="7B82463B"/>
    <w:rsid w:val="7B84FD88"/>
    <w:rsid w:val="7B95AB31"/>
    <w:rsid w:val="7BA7C0C2"/>
    <w:rsid w:val="7BBA8BD7"/>
    <w:rsid w:val="7BCA6814"/>
    <w:rsid w:val="7BFE8E8B"/>
    <w:rsid w:val="7C05638B"/>
    <w:rsid w:val="7C180579"/>
    <w:rsid w:val="7C2A2A24"/>
    <w:rsid w:val="7C67A9AF"/>
    <w:rsid w:val="7C794C60"/>
    <w:rsid w:val="7C881337"/>
    <w:rsid w:val="7C8C3C44"/>
    <w:rsid w:val="7CB0DCAD"/>
    <w:rsid w:val="7CB21826"/>
    <w:rsid w:val="7CCF075D"/>
    <w:rsid w:val="7CD01AEE"/>
    <w:rsid w:val="7CD21582"/>
    <w:rsid w:val="7CDEE7FD"/>
    <w:rsid w:val="7CEC5E12"/>
    <w:rsid w:val="7CF0134E"/>
    <w:rsid w:val="7CFCC3C0"/>
    <w:rsid w:val="7D0665D2"/>
    <w:rsid w:val="7D0BB613"/>
    <w:rsid w:val="7D0D6F77"/>
    <w:rsid w:val="7D15A6D3"/>
    <w:rsid w:val="7D1A919B"/>
    <w:rsid w:val="7D2D47F3"/>
    <w:rsid w:val="7D34DA8D"/>
    <w:rsid w:val="7D424170"/>
    <w:rsid w:val="7D56CFCB"/>
    <w:rsid w:val="7D6DE769"/>
    <w:rsid w:val="7D6E4531"/>
    <w:rsid w:val="7D70DDE5"/>
    <w:rsid w:val="7D9D899F"/>
    <w:rsid w:val="7DA7B5CF"/>
    <w:rsid w:val="7E16F9DD"/>
    <w:rsid w:val="7E23E398"/>
    <w:rsid w:val="7E4A147A"/>
    <w:rsid w:val="7E4B3DA7"/>
    <w:rsid w:val="7E4CAD0E"/>
    <w:rsid w:val="7E5E8EF7"/>
    <w:rsid w:val="7E679AD8"/>
    <w:rsid w:val="7E68D1D8"/>
    <w:rsid w:val="7EA6674F"/>
    <w:rsid w:val="7EA93FD8"/>
    <w:rsid w:val="7EB5F63E"/>
    <w:rsid w:val="7F08F95A"/>
    <w:rsid w:val="7F1DF6F0"/>
    <w:rsid w:val="7F1FC2DF"/>
    <w:rsid w:val="7F47A03D"/>
    <w:rsid w:val="7F4C1D24"/>
    <w:rsid w:val="7F78BEE8"/>
    <w:rsid w:val="7F863EB5"/>
    <w:rsid w:val="7F9134E5"/>
    <w:rsid w:val="7F9855CC"/>
    <w:rsid w:val="7F9F55E8"/>
    <w:rsid w:val="7FD40B4A"/>
    <w:rsid w:val="7FD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01A9"/>
  <w15:chartTrackingRefBased/>
  <w15:docId w15:val="{877A1CAB-972C-4242-AC5E-D94292B9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57C5"/>
    <w:pPr>
      <w:spacing w:before="100" w:after="200" w:line="276" w:lineRule="auto"/>
    </w:pPr>
    <w:rPr>
      <w:rFonts w:eastAsiaTheme="minorEastAsia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D79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7C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57C5"/>
  </w:style>
  <w:style w:type="paragraph" w:styleId="Footer">
    <w:name w:val="footer"/>
    <w:basedOn w:val="Normal"/>
    <w:link w:val="FooterChar"/>
    <w:uiPriority w:val="99"/>
    <w:unhideWhenUsed/>
    <w:rsid w:val="008057C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57C5"/>
  </w:style>
  <w:style w:type="character" w:styleId="Heading2Char" w:customStyle="1">
    <w:name w:val="Heading 2 Char"/>
    <w:basedOn w:val="DefaultParagraphFont"/>
    <w:link w:val="Heading2"/>
    <w:uiPriority w:val="9"/>
    <w:rsid w:val="00032D79"/>
    <w:rPr>
      <w:rFonts w:eastAsiaTheme="minorEastAsia"/>
      <w:caps/>
      <w:spacing w:val="15"/>
      <w:sz w:val="20"/>
      <w:szCs w:val="20"/>
      <w:shd w:val="clear" w:color="auto" w:fill="D9E2F3" w:themeFill="accent1" w:themeFillTint="33"/>
      <w:lang w:val="en-US"/>
    </w:rPr>
  </w:style>
  <w:style w:type="character" w:styleId="Hyperlink">
    <w:name w:val="Hyperlink"/>
    <w:basedOn w:val="DefaultParagraphFont"/>
    <w:uiPriority w:val="99"/>
    <w:unhideWhenUsed/>
    <w:rsid w:val="00032D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2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2D79"/>
  </w:style>
  <w:style w:type="character" w:styleId="CommentTextChar" w:customStyle="1">
    <w:name w:val="Comment Text Char"/>
    <w:basedOn w:val="DefaultParagraphFont"/>
    <w:link w:val="CommentText"/>
    <w:uiPriority w:val="99"/>
    <w:rsid w:val="00032D79"/>
    <w:rPr>
      <w:rFonts w:eastAsiaTheme="minorEastAsia"/>
      <w:sz w:val="20"/>
      <w:szCs w:val="20"/>
      <w:lang w:val="en-US"/>
    </w:rPr>
  </w:style>
  <w:style w:type="paragraph" w:styleId="ListParagraph">
    <w:name w:val="List Paragraph"/>
    <w:aliases w:val="List Paragraph (numbered (a)),Lapis Bulleted List,Dot pt,F5 List Paragraph,List Paragraph1,No Spacing1,List Paragraph Char Char Char,Indicator Text,Numbered Para 1,Bullet 1,List Paragraph12,Bullet Points,MAIN CONTENT,List 100s,WB Para"/>
    <w:basedOn w:val="Normal"/>
    <w:link w:val="ListParagraphChar"/>
    <w:uiPriority w:val="34"/>
    <w:qFormat/>
    <w:rsid w:val="00032D79"/>
    <w:pPr>
      <w:ind w:left="720"/>
      <w:contextualSpacing/>
    </w:pPr>
  </w:style>
  <w:style w:type="character" w:styleId="ListParagraphChar" w:customStyle="1">
    <w:name w:val="List Paragraph Char"/>
    <w:aliases w:val="List Paragraph (numbered (a)) Char,Lapis Bulleted List Char,Dot pt Char,F5 List Paragraph Char,List Paragraph1 Char,No Spacing1 Char,List Paragraph Char Char Char Char,Indicator Text Char,Numbered Para 1 Char,Bullet 1 Char"/>
    <w:link w:val="ListParagraph"/>
    <w:uiPriority w:val="34"/>
    <w:locked/>
    <w:rsid w:val="00032D79"/>
    <w:rPr>
      <w:rFonts w:eastAsiaTheme="minorEastAsia"/>
      <w:sz w:val="20"/>
      <w:szCs w:val="20"/>
      <w:lang w:val="en-US"/>
    </w:rPr>
  </w:style>
  <w:style w:type="paragraph" w:styleId="paragraph" w:customStyle="1">
    <w:name w:val="paragraph"/>
    <w:basedOn w:val="Normal"/>
    <w:rsid w:val="00240D49"/>
    <w:pPr>
      <w:spacing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240D49"/>
  </w:style>
  <w:style w:type="character" w:styleId="tabchar" w:customStyle="1">
    <w:name w:val="tabchar"/>
    <w:basedOn w:val="DefaultParagraphFont"/>
    <w:rsid w:val="00240D49"/>
  </w:style>
  <w:style w:type="character" w:styleId="eop" w:customStyle="1">
    <w:name w:val="eop"/>
    <w:basedOn w:val="DefaultParagraphFont"/>
    <w:rsid w:val="00240D4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64C"/>
    <w:pPr>
      <w:spacing w:line="240" w:lineRule="auto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5064C"/>
    <w:rPr>
      <w:rFonts w:eastAsiaTheme="minorEastAsia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84741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undp.org/sr/serbia" TargetMode="External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D11BF78C822408A90A6FDEE567431" ma:contentTypeVersion="15" ma:contentTypeDescription="Create a new document." ma:contentTypeScope="" ma:versionID="e5b059a047295c6e6552c6626bca7eff">
  <xsd:schema xmlns:xsd="http://www.w3.org/2001/XMLSchema" xmlns:xs="http://www.w3.org/2001/XMLSchema" xmlns:p="http://schemas.microsoft.com/office/2006/metadata/properties" xmlns:ns2="566b4d37-4997-4bdd-b328-289ff22f4d46" xmlns:ns3="4a2ce433-12f1-43c4-a31e-f9e6161a0db3" targetNamespace="http://schemas.microsoft.com/office/2006/metadata/properties" ma:root="true" ma:fieldsID="073e9e7670e4bcba29e28b77843cc69f" ns2:_="" ns3:_="">
    <xsd:import namespace="566b4d37-4997-4bdd-b328-289ff22f4d46"/>
    <xsd:import namespace="4a2ce433-12f1-43c4-a31e-f9e6161a0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b4d37-4997-4bdd-b328-289ff22f4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433-12f1-43c4-a31e-f9e6161a0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3edbd9-62f6-493f-a87e-b7288a190da7}" ma:internalName="TaxCatchAll" ma:showField="CatchAllData" ma:web="4a2ce433-12f1-43c4-a31e-f9e6161a0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ce433-12f1-43c4-a31e-f9e6161a0db3" xsi:nil="true"/>
    <lcf76f155ced4ddcb4097134ff3c332f xmlns="566b4d37-4997-4bdd-b328-289ff22f4d4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27CEE-2F01-46CB-9D49-CB2F612CF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b4d37-4997-4bdd-b328-289ff22f4d46"/>
    <ds:schemaRef ds:uri="4a2ce433-12f1-43c4-a31e-f9e6161a0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68C37-9DDD-4655-9DD5-46B1BCC5D8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E27386-A222-40AC-8C93-7C2E30570E23}">
  <ds:schemaRefs>
    <ds:schemaRef ds:uri="http://schemas.microsoft.com/office/2006/metadata/properties"/>
    <ds:schemaRef ds:uri="http://schemas.microsoft.com/office/infopath/2007/PartnerControls"/>
    <ds:schemaRef ds:uri="4a2ce433-12f1-43c4-a31e-f9e6161a0db3"/>
    <ds:schemaRef ds:uri="566b4d37-4997-4bdd-b328-289ff22f4d46"/>
  </ds:schemaRefs>
</ds:datastoreItem>
</file>

<file path=customXml/itemProps4.xml><?xml version="1.0" encoding="utf-8"?>
<ds:datastoreItem xmlns:ds="http://schemas.openxmlformats.org/officeDocument/2006/customXml" ds:itemID="{D23DD896-EB83-4F0D-8C26-F8D1C6F9874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Bogojevic</dc:creator>
  <keywords/>
  <dc:description/>
  <lastModifiedBy>Aleksandra Popovic</lastModifiedBy>
  <revision>51</revision>
  <dcterms:created xsi:type="dcterms:W3CDTF">2023-06-06T16:36:00.0000000Z</dcterms:created>
  <dcterms:modified xsi:type="dcterms:W3CDTF">2023-06-16T09:34:28.0424373Z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cc40ae2b-fbad-4b98-951a-bace4a40ea94</vt:lpwstr>
  </property>
  <property fmtid="{D5CDD505-2E9C-101B-9397-08002B2CF9AE}" pid="3" name="ContentTypeId">
    <vt:lpwstr>0x010100B36DD90FA303DA4BAA0C2704C1820D0E</vt:lpwstr>
  </property>
  <property fmtid="{D5CDD505-2E9C-101B-9397-08002B2CF9AE}" pid="4" name="MediaServiceImageTags">
    <vt:lpwstr/>
  </property>
</Properties>
</file>